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1E2BA" w14:textId="048B9E0B" w:rsidR="00110B22" w:rsidRPr="00F674D3" w:rsidRDefault="00971934" w:rsidP="008023FD">
      <w:pPr>
        <w:jc w:val="both"/>
        <w:rPr>
          <w:rFonts w:ascii="Montserrat" w:hAnsi="Montserrat"/>
          <w:sz w:val="18"/>
          <w:szCs w:val="18"/>
        </w:rPr>
      </w:pPr>
      <w:r w:rsidRPr="00F674D3">
        <w:rPr>
          <w:rFonts w:ascii="Montserrat" w:hAnsi="Montserrat"/>
          <w:sz w:val="18"/>
          <w:szCs w:val="18"/>
        </w:rPr>
        <w:tab/>
      </w:r>
    </w:p>
    <w:p w14:paraId="03C3D06B" w14:textId="77777777" w:rsidR="00110B22" w:rsidRPr="00F674D3" w:rsidRDefault="00110B22" w:rsidP="008023FD">
      <w:pPr>
        <w:jc w:val="both"/>
        <w:rPr>
          <w:rFonts w:ascii="Montserrat" w:hAnsi="Montserrat"/>
          <w:sz w:val="18"/>
          <w:szCs w:val="18"/>
        </w:rPr>
      </w:pPr>
    </w:p>
    <w:p w14:paraId="0A1F39FE" w14:textId="77777777" w:rsidR="00110B22" w:rsidRPr="00F674D3" w:rsidRDefault="00110B22" w:rsidP="008023FD">
      <w:pPr>
        <w:jc w:val="both"/>
        <w:rPr>
          <w:rFonts w:ascii="Montserrat" w:hAnsi="Montserrat"/>
          <w:sz w:val="18"/>
          <w:szCs w:val="18"/>
        </w:rPr>
      </w:pPr>
    </w:p>
    <w:p w14:paraId="6B0083B0" w14:textId="77777777" w:rsidR="00110B22" w:rsidRPr="00F674D3" w:rsidRDefault="00110B22" w:rsidP="008023FD">
      <w:pPr>
        <w:jc w:val="both"/>
        <w:rPr>
          <w:rFonts w:ascii="Montserrat" w:hAnsi="Montserrat"/>
          <w:sz w:val="18"/>
          <w:szCs w:val="18"/>
        </w:rPr>
      </w:pPr>
    </w:p>
    <w:p w14:paraId="672FDED2" w14:textId="314C2570" w:rsidR="00820CA7" w:rsidRPr="00E95E5D" w:rsidRDefault="00820CA7" w:rsidP="00820CA7">
      <w:pPr>
        <w:pStyle w:val="tekst"/>
        <w:spacing w:after="0"/>
        <w:jc w:val="left"/>
        <w:rPr>
          <w:rFonts w:ascii="Montserrat" w:hAnsi="Montserrat" w:cs="Arial"/>
          <w:b/>
          <w:bCs/>
          <w:sz w:val="18"/>
          <w:szCs w:val="18"/>
        </w:rPr>
      </w:pPr>
      <w:r w:rsidRPr="00E95E5D">
        <w:rPr>
          <w:rFonts w:ascii="Montserrat" w:hAnsi="Montserrat" w:cs="Arial"/>
          <w:b/>
          <w:bCs/>
          <w:sz w:val="18"/>
          <w:szCs w:val="18"/>
        </w:rPr>
        <w:t xml:space="preserve">Raport bieżący </w:t>
      </w:r>
      <w:r w:rsidR="00B052B4" w:rsidRPr="00E95E5D">
        <w:rPr>
          <w:rFonts w:ascii="Montserrat" w:hAnsi="Montserrat" w:cs="Arial"/>
          <w:b/>
          <w:bCs/>
          <w:sz w:val="18"/>
          <w:szCs w:val="18"/>
        </w:rPr>
        <w:t>4</w:t>
      </w:r>
      <w:r w:rsidRPr="00E95E5D">
        <w:rPr>
          <w:rFonts w:ascii="Montserrat" w:hAnsi="Montserrat" w:cs="Arial"/>
          <w:b/>
          <w:bCs/>
          <w:sz w:val="18"/>
          <w:szCs w:val="18"/>
        </w:rPr>
        <w:t>/2023</w:t>
      </w:r>
    </w:p>
    <w:p w14:paraId="3283FE0C" w14:textId="77777777" w:rsidR="00820CA7" w:rsidRPr="00E95E5D" w:rsidRDefault="00820CA7" w:rsidP="00820CA7">
      <w:pPr>
        <w:pStyle w:val="tekst"/>
        <w:spacing w:after="0"/>
        <w:jc w:val="left"/>
        <w:rPr>
          <w:rFonts w:ascii="Montserrat" w:hAnsi="Montserrat" w:cs="Arial"/>
          <w:b/>
          <w:bCs/>
          <w:sz w:val="18"/>
          <w:szCs w:val="18"/>
        </w:rPr>
      </w:pPr>
    </w:p>
    <w:p w14:paraId="0CB5F172" w14:textId="4109DC06" w:rsidR="00820CA7" w:rsidRPr="00B73C89" w:rsidRDefault="00820CA7" w:rsidP="00820CA7">
      <w:pPr>
        <w:pStyle w:val="tekst"/>
        <w:spacing w:after="200"/>
        <w:rPr>
          <w:rFonts w:ascii="Montserrat" w:hAnsi="Montserrat" w:cs="Arial"/>
          <w:sz w:val="18"/>
          <w:szCs w:val="18"/>
        </w:rPr>
      </w:pPr>
      <w:r w:rsidRPr="00E95E5D">
        <w:rPr>
          <w:rFonts w:ascii="Montserrat" w:hAnsi="Montserrat" w:cs="Arial"/>
          <w:sz w:val="18"/>
          <w:szCs w:val="18"/>
        </w:rPr>
        <w:t xml:space="preserve">Data sporządzenia: </w:t>
      </w:r>
      <w:r w:rsidR="00B052B4" w:rsidRPr="00E95E5D">
        <w:rPr>
          <w:rFonts w:ascii="Montserrat" w:hAnsi="Montserrat" w:cs="Arial"/>
          <w:sz w:val="18"/>
          <w:szCs w:val="18"/>
        </w:rPr>
        <w:t>0</w:t>
      </w:r>
      <w:r w:rsidR="00723958" w:rsidRPr="00E95E5D">
        <w:rPr>
          <w:rFonts w:ascii="Montserrat" w:hAnsi="Montserrat" w:cs="Arial"/>
          <w:sz w:val="18"/>
          <w:szCs w:val="18"/>
        </w:rPr>
        <w:t>2</w:t>
      </w:r>
      <w:r w:rsidRPr="00E95E5D">
        <w:rPr>
          <w:rFonts w:ascii="Montserrat" w:hAnsi="Montserrat" w:cs="Arial"/>
          <w:sz w:val="18"/>
          <w:szCs w:val="18"/>
        </w:rPr>
        <w:t>.0</w:t>
      </w:r>
      <w:r w:rsidR="00B052B4" w:rsidRPr="00E95E5D">
        <w:rPr>
          <w:rFonts w:ascii="Montserrat" w:hAnsi="Montserrat" w:cs="Arial"/>
          <w:sz w:val="18"/>
          <w:szCs w:val="18"/>
        </w:rPr>
        <w:t>2</w:t>
      </w:r>
      <w:r w:rsidRPr="00E95E5D">
        <w:rPr>
          <w:rFonts w:ascii="Montserrat" w:hAnsi="Montserrat" w:cs="Arial"/>
          <w:sz w:val="18"/>
          <w:szCs w:val="18"/>
        </w:rPr>
        <w:t>.2023 r.</w:t>
      </w:r>
    </w:p>
    <w:p w14:paraId="3AFC6926" w14:textId="77777777" w:rsidR="00820CA7" w:rsidRPr="00F674D3" w:rsidRDefault="00820CA7" w:rsidP="00820CA7">
      <w:pPr>
        <w:pStyle w:val="tekst"/>
        <w:spacing w:before="200" w:after="200"/>
        <w:rPr>
          <w:rFonts w:ascii="Montserrat" w:hAnsi="Montserrat" w:cs="Arial"/>
          <w:sz w:val="18"/>
          <w:szCs w:val="18"/>
          <w:highlight w:val="yellow"/>
        </w:rPr>
      </w:pPr>
    </w:p>
    <w:p w14:paraId="005A9C44" w14:textId="69456429" w:rsidR="00820CA7" w:rsidRPr="00B052B4" w:rsidRDefault="00820CA7" w:rsidP="00B052B4">
      <w:pPr>
        <w:pStyle w:val="tekst"/>
        <w:spacing w:after="0"/>
        <w:jc w:val="left"/>
        <w:rPr>
          <w:rFonts w:ascii="Montserrat" w:hAnsi="Montserrat" w:cs="Arial"/>
          <w:b/>
          <w:bCs/>
          <w:sz w:val="18"/>
          <w:szCs w:val="18"/>
        </w:rPr>
      </w:pPr>
      <w:r w:rsidRPr="00B052B4">
        <w:rPr>
          <w:rFonts w:ascii="Montserrat" w:hAnsi="Montserrat" w:cs="Arial"/>
          <w:b/>
          <w:bCs/>
          <w:sz w:val="18"/>
          <w:szCs w:val="18"/>
        </w:rPr>
        <w:t xml:space="preserve">Temat: </w:t>
      </w:r>
      <w:r w:rsidR="00B052B4" w:rsidRPr="00B052B4">
        <w:rPr>
          <w:rFonts w:ascii="Montserrat" w:hAnsi="Montserrat" w:cs="Arial"/>
          <w:b/>
          <w:bCs/>
          <w:sz w:val="18"/>
          <w:szCs w:val="18"/>
        </w:rPr>
        <w:t xml:space="preserve">Zwołanie Nadzwyczajnego Walnego Zgromadzenia Lubelskiego Węgla Bogdanka S.A. </w:t>
      </w:r>
      <w:r w:rsidR="00B052B4" w:rsidRPr="00B052B4">
        <w:rPr>
          <w:rFonts w:ascii="Montserrat" w:hAnsi="Montserrat"/>
          <w:b/>
          <w:bCs/>
          <w:sz w:val="18"/>
          <w:szCs w:val="18"/>
        </w:rPr>
        <w:t>na wniosek akcjonariusza wraz z projektami uchwał</w:t>
      </w:r>
    </w:p>
    <w:p w14:paraId="2F299ECB" w14:textId="77777777" w:rsidR="00820CA7" w:rsidRPr="00F674D3" w:rsidRDefault="00820CA7" w:rsidP="00820CA7">
      <w:pPr>
        <w:spacing w:after="0" w:line="240" w:lineRule="auto"/>
        <w:jc w:val="both"/>
        <w:rPr>
          <w:rFonts w:ascii="Montserrat" w:hAnsi="Montserrat" w:cs="Arial"/>
          <w:b/>
          <w:sz w:val="18"/>
          <w:szCs w:val="18"/>
        </w:rPr>
      </w:pPr>
    </w:p>
    <w:p w14:paraId="6ABD8D2A" w14:textId="0DA1C0F8" w:rsidR="00820CA7" w:rsidRPr="00F674D3" w:rsidRDefault="00820CA7" w:rsidP="00820CA7">
      <w:pPr>
        <w:pStyle w:val="tekst"/>
        <w:spacing w:after="200"/>
        <w:rPr>
          <w:rFonts w:ascii="Montserrat" w:hAnsi="Montserrat" w:cs="Arial"/>
          <w:sz w:val="18"/>
          <w:szCs w:val="18"/>
        </w:rPr>
      </w:pPr>
      <w:r w:rsidRPr="00F674D3">
        <w:rPr>
          <w:rFonts w:ascii="Montserrat" w:hAnsi="Montserrat" w:cs="Arial"/>
          <w:sz w:val="18"/>
          <w:szCs w:val="18"/>
        </w:rPr>
        <w:t>Podstawa prawna ogólna: art. 56 ust. 1 pkt 2 Ustawy o ofercie - informacje bieżące i okresowe</w:t>
      </w:r>
    </w:p>
    <w:p w14:paraId="04DD6E0F" w14:textId="77777777" w:rsidR="00820CA7" w:rsidRPr="00B052B4" w:rsidRDefault="00820CA7" w:rsidP="00820CA7">
      <w:pPr>
        <w:pStyle w:val="tekst"/>
        <w:spacing w:after="200"/>
        <w:rPr>
          <w:rFonts w:ascii="Montserrat" w:hAnsi="Montserrat" w:cs="Arial"/>
          <w:sz w:val="18"/>
          <w:szCs w:val="18"/>
          <w:highlight w:val="yellow"/>
        </w:rPr>
      </w:pPr>
    </w:p>
    <w:p w14:paraId="3DD3FB35" w14:textId="77777777" w:rsidR="00820CA7" w:rsidRPr="00FD6B38" w:rsidRDefault="00820CA7" w:rsidP="00820CA7">
      <w:pPr>
        <w:autoSpaceDE w:val="0"/>
        <w:autoSpaceDN w:val="0"/>
        <w:adjustRightInd w:val="0"/>
        <w:rPr>
          <w:rFonts w:ascii="Montserrat" w:hAnsi="Montserrat" w:cs="Arial"/>
          <w:sz w:val="18"/>
          <w:szCs w:val="18"/>
        </w:rPr>
      </w:pPr>
      <w:r w:rsidRPr="00FD6B38">
        <w:rPr>
          <w:rFonts w:ascii="Montserrat" w:hAnsi="Montserrat" w:cs="Arial"/>
          <w:sz w:val="18"/>
          <w:szCs w:val="18"/>
        </w:rPr>
        <w:t>Treść:</w:t>
      </w:r>
    </w:p>
    <w:p w14:paraId="289571A9" w14:textId="0CC2CBE1" w:rsidR="00B052B4" w:rsidRPr="00723958" w:rsidRDefault="00B052B4" w:rsidP="00B052B4">
      <w:pPr>
        <w:jc w:val="both"/>
        <w:rPr>
          <w:rFonts w:ascii="Montserrat" w:hAnsi="Montserrat" w:cs="Arial"/>
          <w:sz w:val="18"/>
          <w:szCs w:val="18"/>
        </w:rPr>
      </w:pPr>
      <w:r w:rsidRPr="00723958">
        <w:rPr>
          <w:rFonts w:ascii="Montserrat" w:hAnsi="Montserrat" w:cs="Arial"/>
          <w:sz w:val="18"/>
          <w:szCs w:val="18"/>
        </w:rPr>
        <w:t>Zarząd Lubelskiego Węgla Bogdanka S.A. z siedzibą w Bogdance („Spółka”), działając na podstawie art. 400 oraz art. 402 [1] i 402 [2] Kodeksu spółek handlowych, na wniosek akcjonariusza - ENEA S.A. - zwołuje na dzień 01.0</w:t>
      </w:r>
      <w:r w:rsidR="00723958" w:rsidRPr="00723958">
        <w:rPr>
          <w:rFonts w:ascii="Montserrat" w:hAnsi="Montserrat" w:cs="Arial"/>
          <w:sz w:val="18"/>
          <w:szCs w:val="18"/>
        </w:rPr>
        <w:t>3</w:t>
      </w:r>
      <w:r w:rsidRPr="00723958">
        <w:rPr>
          <w:rFonts w:ascii="Montserrat" w:hAnsi="Montserrat" w:cs="Arial"/>
          <w:sz w:val="18"/>
          <w:szCs w:val="18"/>
        </w:rPr>
        <w:t>.202</w:t>
      </w:r>
      <w:r w:rsidR="00C26249" w:rsidRPr="00723958">
        <w:rPr>
          <w:rFonts w:ascii="Montserrat" w:hAnsi="Montserrat" w:cs="Arial"/>
          <w:sz w:val="18"/>
          <w:szCs w:val="18"/>
        </w:rPr>
        <w:t>3</w:t>
      </w:r>
      <w:r w:rsidRPr="00723958">
        <w:rPr>
          <w:rFonts w:ascii="Montserrat" w:hAnsi="Montserrat" w:cs="Arial"/>
          <w:sz w:val="18"/>
          <w:szCs w:val="18"/>
        </w:rPr>
        <w:t xml:space="preserve"> r. na godz. 10.00, Nadzwyczajne Walne Zgromadzenie Lubelskiego Węgla Bogdanka S.A. („Walne Zgromadzenie”), które odbędzie się w siedzibie Spółki w Bogdance. </w:t>
      </w:r>
    </w:p>
    <w:p w14:paraId="08363584" w14:textId="77777777" w:rsidR="00B052B4" w:rsidRPr="00FD6B38" w:rsidRDefault="00B052B4" w:rsidP="00B052B4">
      <w:pPr>
        <w:jc w:val="both"/>
        <w:rPr>
          <w:rFonts w:ascii="Montserrat" w:hAnsi="Montserrat" w:cs="Arial"/>
          <w:sz w:val="18"/>
          <w:szCs w:val="18"/>
        </w:rPr>
      </w:pPr>
      <w:bookmarkStart w:id="0" w:name="_DV_M7"/>
      <w:bookmarkStart w:id="1" w:name="_DV_M8"/>
      <w:bookmarkEnd w:id="0"/>
      <w:bookmarkEnd w:id="1"/>
      <w:r w:rsidRPr="00723958">
        <w:rPr>
          <w:rFonts w:ascii="Montserrat" w:hAnsi="Montserrat" w:cs="Arial"/>
          <w:sz w:val="18"/>
          <w:szCs w:val="18"/>
        </w:rPr>
        <w:t>Porządek obrad:</w:t>
      </w:r>
      <w:r w:rsidRPr="00FD6B38">
        <w:rPr>
          <w:rFonts w:ascii="Montserrat" w:hAnsi="Montserrat" w:cs="Arial"/>
          <w:sz w:val="18"/>
          <w:szCs w:val="18"/>
        </w:rPr>
        <w:t xml:space="preserve"> </w:t>
      </w:r>
    </w:p>
    <w:p w14:paraId="22AFC99E" w14:textId="77777777" w:rsidR="00B052B4" w:rsidRPr="003952C0" w:rsidRDefault="00B052B4" w:rsidP="00B052B4">
      <w:pPr>
        <w:numPr>
          <w:ilvl w:val="0"/>
          <w:numId w:val="2"/>
        </w:numPr>
        <w:jc w:val="both"/>
        <w:rPr>
          <w:rFonts w:ascii="Montserrat" w:hAnsi="Montserrat" w:cs="Arial"/>
          <w:sz w:val="18"/>
          <w:szCs w:val="18"/>
        </w:rPr>
      </w:pPr>
      <w:bookmarkStart w:id="2" w:name="_DV_M9"/>
      <w:bookmarkStart w:id="3" w:name="_DV_M10"/>
      <w:bookmarkStart w:id="4" w:name="_DV_M11"/>
      <w:bookmarkStart w:id="5" w:name="_DV_M12"/>
      <w:bookmarkStart w:id="6" w:name="_DV_M13"/>
      <w:bookmarkStart w:id="7" w:name="_DV_M14"/>
      <w:bookmarkStart w:id="8" w:name="_DV_M15"/>
      <w:bookmarkStart w:id="9" w:name="_DV_M16"/>
      <w:bookmarkStart w:id="10" w:name="_DV_M17"/>
      <w:bookmarkStart w:id="11" w:name="_DV_M18"/>
      <w:bookmarkStart w:id="12" w:name="_DV_M19"/>
      <w:bookmarkStart w:id="13" w:name="_DV_M20"/>
      <w:bookmarkStart w:id="14" w:name="_DV_M21"/>
      <w:bookmarkStart w:id="15" w:name="_DV_M22"/>
      <w:bookmarkStart w:id="16" w:name="_DV_M23"/>
      <w:bookmarkStart w:id="17" w:name="_DV_M24"/>
      <w:bookmarkStart w:id="18" w:name="_DV_M25"/>
      <w:bookmarkStart w:id="19" w:name="_DV_M26"/>
      <w:bookmarkStart w:id="20" w:name="_DV_M27"/>
      <w:bookmarkStart w:id="21" w:name="_DV_M28"/>
      <w:bookmarkStart w:id="22" w:name="_DV_M29"/>
      <w:bookmarkStart w:id="23" w:name="_DV_M30"/>
      <w:bookmarkStart w:id="24" w:name="_DV_M32"/>
      <w:bookmarkStart w:id="25" w:name="_DV_M33"/>
      <w:bookmarkStart w:id="26" w:name="_DV_M3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3952C0">
        <w:rPr>
          <w:rFonts w:ascii="Montserrat" w:hAnsi="Montserrat" w:cs="Arial"/>
          <w:sz w:val="18"/>
          <w:szCs w:val="18"/>
        </w:rPr>
        <w:t>Otwarcie obrad Nadzwyczajnego Walnego Zgromadzenia.</w:t>
      </w:r>
    </w:p>
    <w:p w14:paraId="4CD682DF" w14:textId="77777777" w:rsidR="00B052B4" w:rsidRPr="003952C0" w:rsidRDefault="00B052B4" w:rsidP="00B052B4">
      <w:pPr>
        <w:numPr>
          <w:ilvl w:val="0"/>
          <w:numId w:val="2"/>
        </w:numPr>
        <w:jc w:val="both"/>
        <w:rPr>
          <w:rFonts w:ascii="Montserrat" w:hAnsi="Montserrat" w:cs="Arial"/>
          <w:sz w:val="18"/>
          <w:szCs w:val="18"/>
        </w:rPr>
      </w:pPr>
      <w:r w:rsidRPr="003952C0">
        <w:rPr>
          <w:rFonts w:ascii="Montserrat" w:hAnsi="Montserrat" w:cs="Arial"/>
          <w:sz w:val="18"/>
          <w:szCs w:val="18"/>
        </w:rPr>
        <w:t xml:space="preserve">Wybór Przewodniczącego Nadzwyczajnego Walnego Zgromadzenia. </w:t>
      </w:r>
    </w:p>
    <w:p w14:paraId="5C6781FF" w14:textId="77777777" w:rsidR="00B052B4" w:rsidRPr="003952C0" w:rsidRDefault="00B052B4" w:rsidP="00B052B4">
      <w:pPr>
        <w:numPr>
          <w:ilvl w:val="0"/>
          <w:numId w:val="2"/>
        </w:numPr>
        <w:jc w:val="both"/>
        <w:rPr>
          <w:rFonts w:ascii="Montserrat" w:hAnsi="Montserrat" w:cs="Arial"/>
          <w:sz w:val="18"/>
          <w:szCs w:val="18"/>
        </w:rPr>
      </w:pPr>
      <w:r w:rsidRPr="003952C0">
        <w:rPr>
          <w:rFonts w:ascii="Montserrat" w:hAnsi="Montserrat" w:cs="Arial"/>
          <w:sz w:val="18"/>
          <w:szCs w:val="18"/>
        </w:rPr>
        <w:t>Stwierdzenie prawidłowości zwołania Nadzwyczajnego Walnego Zgromadzenia i jego zdolności do podejmowania uchwał.</w:t>
      </w:r>
    </w:p>
    <w:p w14:paraId="09F2FD70" w14:textId="77777777" w:rsidR="00B052B4" w:rsidRPr="003952C0" w:rsidRDefault="00B052B4" w:rsidP="00B052B4">
      <w:pPr>
        <w:numPr>
          <w:ilvl w:val="0"/>
          <w:numId w:val="2"/>
        </w:numPr>
        <w:jc w:val="both"/>
        <w:rPr>
          <w:rFonts w:ascii="Montserrat" w:hAnsi="Montserrat" w:cs="Arial"/>
          <w:sz w:val="18"/>
          <w:szCs w:val="18"/>
        </w:rPr>
      </w:pPr>
      <w:r w:rsidRPr="003952C0">
        <w:rPr>
          <w:rFonts w:ascii="Montserrat" w:hAnsi="Montserrat" w:cs="Arial"/>
          <w:sz w:val="18"/>
          <w:szCs w:val="18"/>
        </w:rPr>
        <w:t xml:space="preserve">Przyjęcie porządku obrad. </w:t>
      </w:r>
    </w:p>
    <w:p w14:paraId="49F17772" w14:textId="77777777" w:rsidR="00B052B4" w:rsidRPr="003952C0" w:rsidRDefault="00B052B4" w:rsidP="00B052B4">
      <w:pPr>
        <w:numPr>
          <w:ilvl w:val="0"/>
          <w:numId w:val="2"/>
        </w:numPr>
        <w:jc w:val="both"/>
        <w:rPr>
          <w:rFonts w:ascii="Montserrat" w:hAnsi="Montserrat" w:cs="Arial"/>
          <w:sz w:val="18"/>
          <w:szCs w:val="18"/>
        </w:rPr>
      </w:pPr>
      <w:r w:rsidRPr="003952C0">
        <w:rPr>
          <w:rFonts w:ascii="Montserrat" w:hAnsi="Montserrat" w:cs="Arial"/>
          <w:sz w:val="18"/>
          <w:szCs w:val="18"/>
        </w:rPr>
        <w:t>Podjęcie uchwał w sprawie zmian w składzie Rady Nadzorczej.</w:t>
      </w:r>
    </w:p>
    <w:p w14:paraId="4F802E60" w14:textId="77777777" w:rsidR="00B052B4" w:rsidRPr="003952C0" w:rsidRDefault="00B052B4" w:rsidP="00B052B4">
      <w:pPr>
        <w:numPr>
          <w:ilvl w:val="0"/>
          <w:numId w:val="2"/>
        </w:numPr>
        <w:jc w:val="both"/>
        <w:rPr>
          <w:rFonts w:ascii="Montserrat" w:hAnsi="Montserrat" w:cs="Arial"/>
          <w:sz w:val="18"/>
          <w:szCs w:val="18"/>
        </w:rPr>
      </w:pPr>
      <w:r w:rsidRPr="003952C0">
        <w:rPr>
          <w:rFonts w:ascii="Montserrat" w:hAnsi="Montserrat" w:cs="Arial"/>
          <w:sz w:val="18"/>
          <w:szCs w:val="18"/>
        </w:rPr>
        <w:t>Zamknięcie obrad Nadzwyczajnego Walnego Zgromadzenia.</w:t>
      </w:r>
    </w:p>
    <w:p w14:paraId="037FEA2D" w14:textId="77777777" w:rsidR="00B052B4" w:rsidRPr="00B052B4" w:rsidRDefault="00B052B4" w:rsidP="00B052B4">
      <w:pPr>
        <w:jc w:val="both"/>
        <w:rPr>
          <w:rFonts w:ascii="Montserrat" w:hAnsi="Montserrat" w:cs="Arial"/>
          <w:sz w:val="18"/>
          <w:szCs w:val="18"/>
          <w:highlight w:val="yellow"/>
        </w:rPr>
      </w:pPr>
    </w:p>
    <w:p w14:paraId="5D4776E5" w14:textId="77777777" w:rsidR="00B052B4" w:rsidRPr="00C26249" w:rsidRDefault="00B052B4" w:rsidP="00B052B4">
      <w:pPr>
        <w:jc w:val="both"/>
        <w:rPr>
          <w:rFonts w:ascii="Montserrat" w:hAnsi="Montserrat" w:cs="Arial"/>
          <w:b/>
          <w:sz w:val="18"/>
          <w:szCs w:val="18"/>
        </w:rPr>
      </w:pPr>
      <w:r w:rsidRPr="00C26249">
        <w:rPr>
          <w:rFonts w:ascii="Montserrat" w:hAnsi="Montserrat" w:cs="Arial"/>
          <w:b/>
          <w:sz w:val="18"/>
          <w:szCs w:val="18"/>
        </w:rPr>
        <w:t>Prawo Akcjonariuszy do uczestniczenia w Walnym Zgromadzeniu</w:t>
      </w:r>
    </w:p>
    <w:p w14:paraId="19A91206" w14:textId="3C84D057" w:rsidR="00B052B4" w:rsidRPr="00B052B4" w:rsidRDefault="00B052B4" w:rsidP="00B052B4">
      <w:pPr>
        <w:jc w:val="both"/>
        <w:rPr>
          <w:rFonts w:ascii="Montserrat" w:hAnsi="Montserrat" w:cs="Arial"/>
          <w:sz w:val="18"/>
          <w:szCs w:val="18"/>
          <w:highlight w:val="yellow"/>
        </w:rPr>
      </w:pPr>
      <w:bookmarkStart w:id="27" w:name="_DV_M35"/>
      <w:bookmarkStart w:id="28" w:name="_DV_M36"/>
      <w:bookmarkStart w:id="29" w:name="_DV_M37"/>
      <w:bookmarkStart w:id="30" w:name="_DV_M38"/>
      <w:bookmarkStart w:id="31" w:name="_DV_M39"/>
      <w:bookmarkStart w:id="32" w:name="_DV_M40"/>
      <w:bookmarkStart w:id="33" w:name="_DV_M41"/>
      <w:bookmarkStart w:id="34" w:name="_DV_M42"/>
      <w:bookmarkStart w:id="35" w:name="_DV_M43"/>
      <w:bookmarkStart w:id="36" w:name="_DV_M44"/>
      <w:bookmarkStart w:id="37" w:name="_DV_M45"/>
      <w:bookmarkStart w:id="38" w:name="_DV_M46"/>
      <w:bookmarkStart w:id="39" w:name="_DV_M47"/>
      <w:bookmarkStart w:id="40" w:name="_DV_M48"/>
      <w:bookmarkStart w:id="41" w:name="_DV_M49"/>
      <w:bookmarkStart w:id="42" w:name="_DV_M51"/>
      <w:bookmarkStart w:id="43" w:name="_DV_M52"/>
      <w:bookmarkStart w:id="44" w:name="_DV_M53"/>
      <w:bookmarkStart w:id="45" w:name="_DV_M54"/>
      <w:bookmarkStart w:id="46" w:name="_DV_M56"/>
      <w:bookmarkStart w:id="47" w:name="_DV_M57"/>
      <w:bookmarkStart w:id="48" w:name="_DV_M58"/>
      <w:bookmarkStart w:id="49" w:name="_DV_M59"/>
      <w:bookmarkStart w:id="50" w:name="_DV_M60"/>
      <w:bookmarkStart w:id="51" w:name="_DV_M61"/>
      <w:bookmarkStart w:id="52" w:name="_DV_M62"/>
      <w:bookmarkStart w:id="53" w:name="_DV_M63"/>
      <w:bookmarkStart w:id="54" w:name="_DV_M64"/>
      <w:bookmarkStart w:id="55" w:name="_DV_M65"/>
      <w:bookmarkStart w:id="56" w:name="_DV_M66"/>
      <w:bookmarkStart w:id="57" w:name="_DV_M67"/>
      <w:bookmarkStart w:id="58" w:name="_DV_M68"/>
      <w:bookmarkStart w:id="59" w:name="_DV_M69"/>
      <w:bookmarkStart w:id="60" w:name="_DV_M70"/>
      <w:bookmarkStart w:id="61" w:name="_DV_M71"/>
      <w:bookmarkStart w:id="62" w:name="_DV_M72"/>
      <w:bookmarkStart w:id="63" w:name="_DV_M73"/>
      <w:bookmarkStart w:id="64" w:name="_DV_M74"/>
      <w:bookmarkStart w:id="65" w:name="_DV_M75"/>
      <w:bookmarkStart w:id="66" w:name="_DV_M7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C26249">
        <w:rPr>
          <w:rFonts w:ascii="Montserrat" w:hAnsi="Montserrat" w:cs="Arial"/>
          <w:sz w:val="18"/>
          <w:szCs w:val="18"/>
        </w:rPr>
        <w:t xml:space="preserve">Dniem rejestracji uczestnictwa w Walnym </w:t>
      </w:r>
      <w:r w:rsidRPr="00C407CC">
        <w:rPr>
          <w:rFonts w:ascii="Montserrat" w:hAnsi="Montserrat" w:cs="Arial"/>
          <w:sz w:val="18"/>
          <w:szCs w:val="18"/>
        </w:rPr>
        <w:t xml:space="preserve">Zgromadzeniu jest dzień </w:t>
      </w:r>
      <w:r w:rsidR="00C407CC" w:rsidRPr="00C407CC">
        <w:rPr>
          <w:rFonts w:ascii="Montserrat" w:hAnsi="Montserrat" w:cs="Arial"/>
          <w:b/>
          <w:sz w:val="18"/>
          <w:szCs w:val="18"/>
        </w:rPr>
        <w:t>13</w:t>
      </w:r>
      <w:r w:rsidRPr="00C407CC">
        <w:rPr>
          <w:rFonts w:ascii="Montserrat" w:hAnsi="Montserrat" w:cs="Arial"/>
          <w:b/>
          <w:sz w:val="18"/>
          <w:szCs w:val="18"/>
        </w:rPr>
        <w:t>.0</w:t>
      </w:r>
      <w:r w:rsidR="00C26249" w:rsidRPr="00C407CC">
        <w:rPr>
          <w:rFonts w:ascii="Montserrat" w:hAnsi="Montserrat" w:cs="Arial"/>
          <w:b/>
          <w:sz w:val="18"/>
          <w:szCs w:val="18"/>
        </w:rPr>
        <w:t>2</w:t>
      </w:r>
      <w:r w:rsidRPr="00C407CC">
        <w:rPr>
          <w:rFonts w:ascii="Montserrat" w:hAnsi="Montserrat" w:cs="Arial"/>
          <w:b/>
          <w:sz w:val="18"/>
          <w:szCs w:val="18"/>
        </w:rPr>
        <w:t>.202</w:t>
      </w:r>
      <w:r w:rsidR="00C26249" w:rsidRPr="00C407CC">
        <w:rPr>
          <w:rFonts w:ascii="Montserrat" w:hAnsi="Montserrat" w:cs="Arial"/>
          <w:b/>
          <w:sz w:val="18"/>
          <w:szCs w:val="18"/>
        </w:rPr>
        <w:t>3</w:t>
      </w:r>
      <w:r w:rsidRPr="00C407CC">
        <w:rPr>
          <w:rFonts w:ascii="Montserrat" w:hAnsi="Montserrat" w:cs="Arial"/>
          <w:sz w:val="18"/>
          <w:szCs w:val="18"/>
        </w:rPr>
        <w:t xml:space="preserve"> </w:t>
      </w:r>
      <w:r w:rsidRPr="00C407CC">
        <w:rPr>
          <w:rFonts w:ascii="Montserrat" w:hAnsi="Montserrat" w:cs="Arial"/>
          <w:b/>
          <w:sz w:val="18"/>
          <w:szCs w:val="18"/>
        </w:rPr>
        <w:t>r.</w:t>
      </w:r>
    </w:p>
    <w:p w14:paraId="06253A10" w14:textId="77777777" w:rsidR="00B052B4" w:rsidRPr="00C26249" w:rsidRDefault="00B052B4" w:rsidP="00B052B4">
      <w:pPr>
        <w:jc w:val="both"/>
        <w:rPr>
          <w:rFonts w:ascii="Montserrat" w:hAnsi="Montserrat" w:cs="Arial"/>
          <w:bCs/>
          <w:sz w:val="18"/>
          <w:szCs w:val="18"/>
        </w:rPr>
      </w:pPr>
      <w:r w:rsidRPr="00C26249">
        <w:rPr>
          <w:rFonts w:ascii="Montserrat" w:hAnsi="Montserrat" w:cs="Arial"/>
          <w:bCs/>
          <w:sz w:val="18"/>
          <w:szCs w:val="18"/>
        </w:rPr>
        <w:t>Prawo uczestniczenia w Walnym Zgromadzeniu Spółki mają tylko osoby będące jej akcjonariuszami w dniu rejestracji.</w:t>
      </w:r>
    </w:p>
    <w:p w14:paraId="5D312F08" w14:textId="77777777" w:rsidR="00B052B4" w:rsidRPr="00C407CC" w:rsidRDefault="00B052B4" w:rsidP="00B052B4">
      <w:pPr>
        <w:jc w:val="both"/>
        <w:rPr>
          <w:rFonts w:ascii="Montserrat" w:hAnsi="Montserrat" w:cs="Arial"/>
          <w:bCs/>
          <w:sz w:val="18"/>
          <w:szCs w:val="18"/>
        </w:rPr>
      </w:pPr>
      <w:r w:rsidRPr="00C407CC">
        <w:rPr>
          <w:rFonts w:ascii="Montserrat" w:hAnsi="Montserrat" w:cs="Arial"/>
          <w:bCs/>
          <w:sz w:val="18"/>
          <w:szCs w:val="18"/>
        </w:rPr>
        <w:t>Dzień rejestracji uczestnictwa w Walnym Zgromadzeniu jest jednolity dla uprawnionych z akcji na okaziciela i akcji imiennych.</w:t>
      </w:r>
    </w:p>
    <w:p w14:paraId="42E64117" w14:textId="0C292877" w:rsidR="00B052B4" w:rsidRPr="00C407CC" w:rsidRDefault="00B052B4" w:rsidP="00B052B4">
      <w:pPr>
        <w:jc w:val="both"/>
        <w:rPr>
          <w:rFonts w:ascii="Montserrat" w:hAnsi="Montserrat" w:cs="Arial"/>
          <w:bCs/>
          <w:sz w:val="18"/>
          <w:szCs w:val="18"/>
        </w:rPr>
      </w:pPr>
      <w:r w:rsidRPr="00C407CC">
        <w:rPr>
          <w:rFonts w:ascii="Montserrat" w:hAnsi="Montserrat" w:cs="Arial"/>
          <w:bCs/>
          <w:sz w:val="18"/>
          <w:szCs w:val="18"/>
        </w:rPr>
        <w:t>Zastawnicy i użytkownicy, którym przysługuje prawo głosu, mają prawo uczestniczenia w Walnym Zgromadzeniu, jeżeli ustanowienie na ich rzecz ograniczonego prawa rzeczowego jest zarejestrowane na rachunku papierów wartościowych w dniu rejestracji uczestnictwa w Walnym Zgromadzeniu (</w:t>
      </w:r>
      <w:r w:rsidRPr="00C407CC">
        <w:rPr>
          <w:rFonts w:ascii="Montserrat" w:hAnsi="Montserrat" w:cs="Arial"/>
          <w:b/>
          <w:bCs/>
          <w:sz w:val="18"/>
          <w:szCs w:val="18"/>
        </w:rPr>
        <w:t>tj. 1</w:t>
      </w:r>
      <w:r w:rsidR="00C407CC" w:rsidRPr="00C407CC">
        <w:rPr>
          <w:rFonts w:ascii="Montserrat" w:hAnsi="Montserrat" w:cs="Arial"/>
          <w:b/>
          <w:bCs/>
          <w:sz w:val="18"/>
          <w:szCs w:val="18"/>
        </w:rPr>
        <w:t>3</w:t>
      </w:r>
      <w:r w:rsidRPr="00C407CC">
        <w:rPr>
          <w:rFonts w:ascii="Montserrat" w:hAnsi="Montserrat" w:cs="Arial"/>
          <w:b/>
          <w:bCs/>
          <w:sz w:val="18"/>
          <w:szCs w:val="18"/>
        </w:rPr>
        <w:t>.0</w:t>
      </w:r>
      <w:r w:rsidR="00C407CC" w:rsidRPr="00C407CC">
        <w:rPr>
          <w:rFonts w:ascii="Montserrat" w:hAnsi="Montserrat" w:cs="Arial"/>
          <w:b/>
          <w:bCs/>
          <w:sz w:val="18"/>
          <w:szCs w:val="18"/>
        </w:rPr>
        <w:t>2</w:t>
      </w:r>
      <w:r w:rsidRPr="00C407CC">
        <w:rPr>
          <w:rFonts w:ascii="Montserrat" w:hAnsi="Montserrat" w:cs="Arial"/>
          <w:b/>
          <w:bCs/>
          <w:sz w:val="18"/>
          <w:szCs w:val="18"/>
        </w:rPr>
        <w:t>.202</w:t>
      </w:r>
      <w:r w:rsidR="00C407CC" w:rsidRPr="00C407CC">
        <w:rPr>
          <w:rFonts w:ascii="Montserrat" w:hAnsi="Montserrat" w:cs="Arial"/>
          <w:b/>
          <w:bCs/>
          <w:sz w:val="18"/>
          <w:szCs w:val="18"/>
        </w:rPr>
        <w:t>3</w:t>
      </w:r>
      <w:r w:rsidRPr="00C407CC">
        <w:rPr>
          <w:rFonts w:ascii="Montserrat" w:hAnsi="Montserrat" w:cs="Arial"/>
          <w:b/>
          <w:bCs/>
          <w:sz w:val="18"/>
          <w:szCs w:val="18"/>
        </w:rPr>
        <w:t xml:space="preserve"> r.).</w:t>
      </w:r>
    </w:p>
    <w:p w14:paraId="165BDA83" w14:textId="0C550DBB" w:rsidR="00B052B4" w:rsidRPr="00B11D48" w:rsidRDefault="00B052B4" w:rsidP="00B052B4">
      <w:pPr>
        <w:jc w:val="both"/>
        <w:rPr>
          <w:rFonts w:ascii="Montserrat" w:hAnsi="Montserrat" w:cs="Arial"/>
          <w:bCs/>
          <w:sz w:val="18"/>
          <w:szCs w:val="18"/>
        </w:rPr>
      </w:pPr>
      <w:r w:rsidRPr="00B11D48">
        <w:rPr>
          <w:rFonts w:ascii="Montserrat" w:hAnsi="Montserrat" w:cs="Arial"/>
          <w:bCs/>
          <w:sz w:val="18"/>
          <w:szCs w:val="18"/>
        </w:rPr>
        <w:lastRenderedPageBreak/>
        <w:t xml:space="preserve">Na żądanie uprawnionego ze zdematerializowanych akcji na okaziciela, zgłoszone nie wcześniej niż po ogłoszeniu o zwołaniu Walnego Zgromadzenia i nie później niż w pierwszym dniu powszednim po dniu rejestracji uczestnictwa w Walnym Zgromadzeniu </w:t>
      </w:r>
      <w:r w:rsidRPr="00B11D48">
        <w:rPr>
          <w:rFonts w:ascii="Montserrat" w:hAnsi="Montserrat" w:cs="Arial"/>
          <w:b/>
          <w:bCs/>
          <w:sz w:val="18"/>
          <w:szCs w:val="18"/>
        </w:rPr>
        <w:t>(tj. 1</w:t>
      </w:r>
      <w:r w:rsidR="00B11D48" w:rsidRPr="00B11D48">
        <w:rPr>
          <w:rFonts w:ascii="Montserrat" w:hAnsi="Montserrat" w:cs="Arial"/>
          <w:b/>
          <w:bCs/>
          <w:sz w:val="18"/>
          <w:szCs w:val="18"/>
        </w:rPr>
        <w:t>4</w:t>
      </w:r>
      <w:r w:rsidRPr="00B11D48">
        <w:rPr>
          <w:rFonts w:ascii="Montserrat" w:hAnsi="Montserrat" w:cs="Arial"/>
          <w:b/>
          <w:bCs/>
          <w:sz w:val="18"/>
          <w:szCs w:val="18"/>
        </w:rPr>
        <w:t>.0</w:t>
      </w:r>
      <w:r w:rsidR="00B11D48" w:rsidRPr="00B11D48">
        <w:rPr>
          <w:rFonts w:ascii="Montserrat" w:hAnsi="Montserrat" w:cs="Arial"/>
          <w:b/>
          <w:bCs/>
          <w:sz w:val="18"/>
          <w:szCs w:val="18"/>
        </w:rPr>
        <w:t>2</w:t>
      </w:r>
      <w:r w:rsidRPr="00B11D48">
        <w:rPr>
          <w:rFonts w:ascii="Montserrat" w:hAnsi="Montserrat" w:cs="Arial"/>
          <w:b/>
          <w:bCs/>
          <w:sz w:val="18"/>
          <w:szCs w:val="18"/>
        </w:rPr>
        <w:t>.202</w:t>
      </w:r>
      <w:r w:rsidR="00B11D48" w:rsidRPr="00B11D48">
        <w:rPr>
          <w:rFonts w:ascii="Montserrat" w:hAnsi="Montserrat" w:cs="Arial"/>
          <w:b/>
          <w:bCs/>
          <w:sz w:val="18"/>
          <w:szCs w:val="18"/>
        </w:rPr>
        <w:t>3</w:t>
      </w:r>
      <w:r w:rsidRPr="00B11D48">
        <w:rPr>
          <w:rFonts w:ascii="Montserrat" w:hAnsi="Montserrat" w:cs="Arial"/>
          <w:b/>
          <w:bCs/>
          <w:sz w:val="18"/>
          <w:szCs w:val="18"/>
        </w:rPr>
        <w:t> r.)</w:t>
      </w:r>
      <w:r w:rsidRPr="00B11D48">
        <w:rPr>
          <w:rFonts w:ascii="Montserrat" w:hAnsi="Montserrat" w:cs="Arial"/>
          <w:bCs/>
          <w:sz w:val="18"/>
          <w:szCs w:val="18"/>
        </w:rPr>
        <w:t>, podmiot prowadzący rachunek papierów wartościowych wystawia imienne zaświadczenie o prawie uczestnictwa w Walnym Zgromadzeniu.</w:t>
      </w:r>
    </w:p>
    <w:p w14:paraId="5CDA8E2F" w14:textId="77777777" w:rsidR="00B052B4" w:rsidRPr="00B11D48" w:rsidRDefault="00B052B4" w:rsidP="00B052B4">
      <w:pPr>
        <w:jc w:val="both"/>
        <w:rPr>
          <w:rFonts w:ascii="Montserrat" w:hAnsi="Montserrat" w:cs="Arial"/>
          <w:bCs/>
          <w:sz w:val="18"/>
          <w:szCs w:val="18"/>
        </w:rPr>
      </w:pPr>
      <w:r w:rsidRPr="00B11D48">
        <w:rPr>
          <w:rFonts w:ascii="Montserrat" w:hAnsi="Montserrat" w:cs="Arial"/>
          <w:bCs/>
          <w:sz w:val="18"/>
          <w:szCs w:val="18"/>
        </w:rPr>
        <w:t>Akcjonariusz Spółki może przenosić akcje w okresie między dniem rejestracji uczestnictwa w Walnym Zgromadzeniu a dniem zakończenia Walnego Zgromadzenia.</w:t>
      </w:r>
    </w:p>
    <w:p w14:paraId="478D7C90" w14:textId="76C7D915" w:rsidR="00B052B4" w:rsidRPr="00B11D48" w:rsidRDefault="00B052B4" w:rsidP="00B052B4">
      <w:pPr>
        <w:jc w:val="both"/>
        <w:rPr>
          <w:rFonts w:ascii="Montserrat" w:hAnsi="Montserrat" w:cs="Arial"/>
          <w:sz w:val="18"/>
          <w:szCs w:val="18"/>
        </w:rPr>
      </w:pPr>
      <w:r w:rsidRPr="00B11D48">
        <w:rPr>
          <w:rFonts w:ascii="Montserrat" w:hAnsi="Montserrat" w:cs="Arial"/>
          <w:sz w:val="18"/>
          <w:szCs w:val="18"/>
        </w:rPr>
        <w:t xml:space="preserve">Lista akcjonariuszy uprawnionych do uczestnictwa w Walnym Zgromadzeniu, podpisana przez Zarząd Spółki, zawierająca nazwiska i imiona albo firmy (nazwy) uprawnionych, ich miejsce zamieszkania (siedzibę), liczbę, rodzaj i numery akcji oraz liczbę przysługujących im głosów, będzie wyłożona w lokalu Zarządu Spółki przez trzy dni powszednie przed odbyciem Walnego Zgromadzenia </w:t>
      </w:r>
      <w:r w:rsidRPr="00B11D48">
        <w:rPr>
          <w:rFonts w:ascii="Montserrat" w:hAnsi="Montserrat" w:cs="Arial"/>
          <w:b/>
          <w:sz w:val="18"/>
          <w:szCs w:val="18"/>
        </w:rPr>
        <w:t>(tj. w dniach 2</w:t>
      </w:r>
      <w:r w:rsidR="00B11D48" w:rsidRPr="00B11D48">
        <w:rPr>
          <w:rFonts w:ascii="Montserrat" w:hAnsi="Montserrat" w:cs="Arial"/>
          <w:b/>
          <w:sz w:val="18"/>
          <w:szCs w:val="18"/>
        </w:rPr>
        <w:t>4</w:t>
      </w:r>
      <w:r w:rsidRPr="00B11D48">
        <w:rPr>
          <w:rFonts w:ascii="Montserrat" w:hAnsi="Montserrat" w:cs="Arial"/>
          <w:b/>
          <w:sz w:val="18"/>
          <w:szCs w:val="18"/>
        </w:rPr>
        <w:t>.0</w:t>
      </w:r>
      <w:r w:rsidR="00B11D48" w:rsidRPr="00B11D48">
        <w:rPr>
          <w:rFonts w:ascii="Montserrat" w:hAnsi="Montserrat" w:cs="Arial"/>
          <w:b/>
          <w:sz w:val="18"/>
          <w:szCs w:val="18"/>
        </w:rPr>
        <w:t>2</w:t>
      </w:r>
      <w:r w:rsidRPr="00B11D48">
        <w:rPr>
          <w:rFonts w:ascii="Montserrat" w:hAnsi="Montserrat" w:cs="Arial"/>
          <w:b/>
          <w:sz w:val="18"/>
          <w:szCs w:val="18"/>
        </w:rPr>
        <w:t>.202</w:t>
      </w:r>
      <w:r w:rsidR="00B11D48" w:rsidRPr="00B11D48">
        <w:rPr>
          <w:rFonts w:ascii="Montserrat" w:hAnsi="Montserrat" w:cs="Arial"/>
          <w:b/>
          <w:sz w:val="18"/>
          <w:szCs w:val="18"/>
        </w:rPr>
        <w:t>3</w:t>
      </w:r>
      <w:r w:rsidRPr="00B11D48">
        <w:rPr>
          <w:rFonts w:ascii="Montserrat" w:hAnsi="Montserrat" w:cs="Arial"/>
          <w:b/>
          <w:sz w:val="18"/>
          <w:szCs w:val="18"/>
        </w:rPr>
        <w:t xml:space="preserve"> r., 2</w:t>
      </w:r>
      <w:r w:rsidR="00B11D48" w:rsidRPr="00B11D48">
        <w:rPr>
          <w:rFonts w:ascii="Montserrat" w:hAnsi="Montserrat" w:cs="Arial"/>
          <w:b/>
          <w:sz w:val="18"/>
          <w:szCs w:val="18"/>
        </w:rPr>
        <w:t>7</w:t>
      </w:r>
      <w:r w:rsidRPr="00B11D48">
        <w:rPr>
          <w:rFonts w:ascii="Montserrat" w:hAnsi="Montserrat" w:cs="Arial"/>
          <w:b/>
          <w:sz w:val="18"/>
          <w:szCs w:val="18"/>
        </w:rPr>
        <w:t>.0</w:t>
      </w:r>
      <w:r w:rsidR="00B11D48" w:rsidRPr="00B11D48">
        <w:rPr>
          <w:rFonts w:ascii="Montserrat" w:hAnsi="Montserrat" w:cs="Arial"/>
          <w:b/>
          <w:sz w:val="18"/>
          <w:szCs w:val="18"/>
        </w:rPr>
        <w:t>2</w:t>
      </w:r>
      <w:r w:rsidRPr="00B11D48">
        <w:rPr>
          <w:rFonts w:ascii="Montserrat" w:hAnsi="Montserrat" w:cs="Arial"/>
          <w:b/>
          <w:sz w:val="18"/>
          <w:szCs w:val="18"/>
        </w:rPr>
        <w:t>.202</w:t>
      </w:r>
      <w:r w:rsidR="00B11D48" w:rsidRPr="00B11D48">
        <w:rPr>
          <w:rFonts w:ascii="Montserrat" w:hAnsi="Montserrat" w:cs="Arial"/>
          <w:b/>
          <w:sz w:val="18"/>
          <w:szCs w:val="18"/>
        </w:rPr>
        <w:t>3</w:t>
      </w:r>
      <w:r w:rsidRPr="00B11D48">
        <w:rPr>
          <w:rFonts w:ascii="Montserrat" w:hAnsi="Montserrat" w:cs="Arial"/>
          <w:b/>
          <w:sz w:val="18"/>
          <w:szCs w:val="18"/>
        </w:rPr>
        <w:t xml:space="preserve"> r., </w:t>
      </w:r>
      <w:r w:rsidR="00B11D48" w:rsidRPr="00B11D48">
        <w:rPr>
          <w:rFonts w:ascii="Montserrat" w:hAnsi="Montserrat" w:cs="Arial"/>
          <w:b/>
          <w:sz w:val="18"/>
          <w:szCs w:val="18"/>
        </w:rPr>
        <w:t>28</w:t>
      </w:r>
      <w:r w:rsidRPr="00B11D48">
        <w:rPr>
          <w:rFonts w:ascii="Montserrat" w:hAnsi="Montserrat" w:cs="Arial"/>
          <w:b/>
          <w:sz w:val="18"/>
          <w:szCs w:val="18"/>
        </w:rPr>
        <w:t>.0</w:t>
      </w:r>
      <w:r w:rsidR="00B11D48" w:rsidRPr="00B11D48">
        <w:rPr>
          <w:rFonts w:ascii="Montserrat" w:hAnsi="Montserrat" w:cs="Arial"/>
          <w:b/>
          <w:sz w:val="18"/>
          <w:szCs w:val="18"/>
        </w:rPr>
        <w:t>2</w:t>
      </w:r>
      <w:r w:rsidRPr="00B11D48">
        <w:rPr>
          <w:rFonts w:ascii="Montserrat" w:hAnsi="Montserrat" w:cs="Arial"/>
          <w:b/>
          <w:sz w:val="18"/>
          <w:szCs w:val="18"/>
        </w:rPr>
        <w:t>.202</w:t>
      </w:r>
      <w:r w:rsidR="00B11D48" w:rsidRPr="00B11D48">
        <w:rPr>
          <w:rFonts w:ascii="Montserrat" w:hAnsi="Montserrat" w:cs="Arial"/>
          <w:b/>
          <w:sz w:val="18"/>
          <w:szCs w:val="18"/>
        </w:rPr>
        <w:t>3</w:t>
      </w:r>
      <w:r w:rsidRPr="00B11D48">
        <w:rPr>
          <w:rFonts w:ascii="Montserrat" w:hAnsi="Montserrat" w:cs="Arial"/>
          <w:b/>
          <w:sz w:val="18"/>
          <w:szCs w:val="18"/>
        </w:rPr>
        <w:t xml:space="preserve"> r.).</w:t>
      </w:r>
    </w:p>
    <w:p w14:paraId="19F071D6" w14:textId="77777777" w:rsidR="00B052B4" w:rsidRPr="00B11D48" w:rsidRDefault="00B052B4" w:rsidP="00B052B4">
      <w:pPr>
        <w:jc w:val="both"/>
        <w:rPr>
          <w:rFonts w:ascii="Montserrat" w:hAnsi="Montserrat" w:cs="Arial"/>
          <w:sz w:val="18"/>
          <w:szCs w:val="18"/>
        </w:rPr>
      </w:pPr>
      <w:r w:rsidRPr="00B11D48">
        <w:rPr>
          <w:rFonts w:ascii="Montserrat" w:hAnsi="Montserrat" w:cs="Arial"/>
          <w:sz w:val="18"/>
          <w:szCs w:val="18"/>
        </w:rPr>
        <w:t>Osoba fizyczna może podać adres do doręczeń zamiast miejsca zamieszkania. Akcjonariusz może przeglądać listę akcjonariuszy w lokalu Zarządu oraz żądać odpisu listy za zwrotem kosztów jego sporządzenia.</w:t>
      </w:r>
    </w:p>
    <w:p w14:paraId="384BEA32" w14:textId="77777777" w:rsidR="00B052B4" w:rsidRPr="00D801B2" w:rsidRDefault="00B052B4" w:rsidP="00B052B4">
      <w:pPr>
        <w:jc w:val="both"/>
        <w:rPr>
          <w:rFonts w:ascii="Montserrat" w:hAnsi="Montserrat" w:cs="Arial"/>
          <w:bCs/>
          <w:sz w:val="18"/>
          <w:szCs w:val="18"/>
        </w:rPr>
      </w:pPr>
      <w:r w:rsidRPr="00B11D48">
        <w:rPr>
          <w:rFonts w:ascii="Montserrat" w:hAnsi="Montserrat" w:cs="Arial"/>
          <w:bCs/>
          <w:sz w:val="18"/>
          <w:szCs w:val="18"/>
        </w:rPr>
        <w:t xml:space="preserve">Akcjonariusz Spółki może żądać przesłania mu listy akcjonariuszy nieodpłatnie pocztą elektroniczną, podając adres, na który lista powinna być wysłana. Żądanie przesłania listy akcjonariuszy należy złożyć </w:t>
      </w:r>
      <w:r w:rsidRPr="00D801B2">
        <w:rPr>
          <w:rFonts w:ascii="Montserrat" w:hAnsi="Montserrat" w:cs="Arial"/>
          <w:bCs/>
          <w:sz w:val="18"/>
          <w:szCs w:val="18"/>
        </w:rPr>
        <w:t xml:space="preserve">w siedzibie Zarządu Spółki lub przesłać na adres </w:t>
      </w:r>
      <w:hyperlink r:id="rId8" w:history="1">
        <w:r w:rsidRPr="00D801B2">
          <w:rPr>
            <w:rStyle w:val="Hipercze"/>
            <w:rFonts w:ascii="Montserrat" w:hAnsi="Montserrat" w:cs="Arial"/>
            <w:bCs/>
            <w:sz w:val="18"/>
            <w:szCs w:val="18"/>
          </w:rPr>
          <w:t>wz@lw.com.pl</w:t>
        </w:r>
      </w:hyperlink>
      <w:r w:rsidRPr="00D801B2">
        <w:rPr>
          <w:rFonts w:ascii="Montserrat" w:hAnsi="Montserrat" w:cs="Arial"/>
          <w:sz w:val="18"/>
          <w:szCs w:val="18"/>
        </w:rPr>
        <w:t>.</w:t>
      </w:r>
      <w:r w:rsidRPr="00D801B2">
        <w:rPr>
          <w:rFonts w:ascii="Montserrat" w:hAnsi="Montserrat" w:cs="Arial"/>
          <w:bCs/>
          <w:sz w:val="18"/>
          <w:szCs w:val="18"/>
        </w:rPr>
        <w:t xml:space="preserve"> Żądanie powinno być sporządzone w formie pisemnej i podpisane przez akcjonariusza lub osoby go reprezentujące.</w:t>
      </w:r>
    </w:p>
    <w:p w14:paraId="536456A1" w14:textId="21B32671" w:rsidR="00B052B4" w:rsidRPr="00D801B2" w:rsidRDefault="00B052B4" w:rsidP="00B052B4">
      <w:pPr>
        <w:jc w:val="both"/>
        <w:rPr>
          <w:rFonts w:ascii="Montserrat" w:hAnsi="Montserrat" w:cs="Arial"/>
          <w:sz w:val="18"/>
          <w:szCs w:val="18"/>
        </w:rPr>
      </w:pPr>
      <w:r w:rsidRPr="00D801B2">
        <w:rPr>
          <w:rFonts w:ascii="Montserrat" w:hAnsi="Montserrat" w:cs="Arial"/>
          <w:sz w:val="18"/>
          <w:szCs w:val="18"/>
        </w:rPr>
        <w:t xml:space="preserve">Akcjonariusz ma prawo żądać wydania odpisu wniosków w sprawach objętych porządkiem obrad w terminie tygodnia przed Walnym Zgromadzeniem </w:t>
      </w:r>
      <w:r w:rsidRPr="00D801B2">
        <w:rPr>
          <w:rFonts w:ascii="Montserrat" w:hAnsi="Montserrat" w:cs="Arial"/>
          <w:b/>
          <w:sz w:val="18"/>
          <w:szCs w:val="18"/>
        </w:rPr>
        <w:t>(tj. od 2</w:t>
      </w:r>
      <w:r w:rsidR="00D801B2" w:rsidRPr="00D801B2">
        <w:rPr>
          <w:rFonts w:ascii="Montserrat" w:hAnsi="Montserrat" w:cs="Arial"/>
          <w:b/>
          <w:sz w:val="18"/>
          <w:szCs w:val="18"/>
        </w:rPr>
        <w:t>2</w:t>
      </w:r>
      <w:r w:rsidRPr="00D801B2">
        <w:rPr>
          <w:rFonts w:ascii="Montserrat" w:hAnsi="Montserrat" w:cs="Arial"/>
          <w:b/>
          <w:sz w:val="18"/>
          <w:szCs w:val="18"/>
        </w:rPr>
        <w:t>.0</w:t>
      </w:r>
      <w:r w:rsidR="00D801B2" w:rsidRPr="00D801B2">
        <w:rPr>
          <w:rFonts w:ascii="Montserrat" w:hAnsi="Montserrat" w:cs="Arial"/>
          <w:b/>
          <w:sz w:val="18"/>
          <w:szCs w:val="18"/>
        </w:rPr>
        <w:t>2</w:t>
      </w:r>
      <w:r w:rsidRPr="00D801B2">
        <w:rPr>
          <w:rFonts w:ascii="Montserrat" w:hAnsi="Montserrat" w:cs="Arial"/>
          <w:b/>
          <w:sz w:val="18"/>
          <w:szCs w:val="18"/>
        </w:rPr>
        <w:t>.202</w:t>
      </w:r>
      <w:r w:rsidR="00D801B2" w:rsidRPr="00D801B2">
        <w:rPr>
          <w:rFonts w:ascii="Montserrat" w:hAnsi="Montserrat" w:cs="Arial"/>
          <w:b/>
          <w:sz w:val="18"/>
          <w:szCs w:val="18"/>
        </w:rPr>
        <w:t>3</w:t>
      </w:r>
      <w:r w:rsidRPr="00D801B2">
        <w:rPr>
          <w:rFonts w:ascii="Montserrat" w:hAnsi="Montserrat" w:cs="Arial"/>
          <w:b/>
          <w:sz w:val="18"/>
          <w:szCs w:val="18"/>
        </w:rPr>
        <w:t xml:space="preserve"> r.)</w:t>
      </w:r>
      <w:r w:rsidRPr="00D801B2">
        <w:rPr>
          <w:rFonts w:ascii="Montserrat" w:hAnsi="Montserrat" w:cs="Arial"/>
          <w:sz w:val="18"/>
          <w:szCs w:val="18"/>
        </w:rPr>
        <w:t>. Projekty wniosków w sprawach objętych porządkiem obrad dostępne są na stronie internetowej Spółki.</w:t>
      </w:r>
    </w:p>
    <w:p w14:paraId="4B5C4FDB" w14:textId="77777777" w:rsidR="00B052B4" w:rsidRPr="0018536B" w:rsidRDefault="00B052B4" w:rsidP="00B052B4">
      <w:pPr>
        <w:jc w:val="both"/>
        <w:rPr>
          <w:rFonts w:ascii="Montserrat" w:hAnsi="Montserrat" w:cs="Arial"/>
          <w:sz w:val="18"/>
          <w:szCs w:val="18"/>
        </w:rPr>
      </w:pPr>
      <w:r w:rsidRPr="0018536B">
        <w:rPr>
          <w:rFonts w:ascii="Montserrat" w:hAnsi="Montserrat" w:cs="Arial"/>
          <w:sz w:val="18"/>
          <w:szCs w:val="18"/>
        </w:rPr>
        <w:t>Jeżeli prawo głosu z akcji przysługuje zastawnikowi lub użytkownikowi, okoliczność tę zaznacza się na liście akcjonariuszy na wniosek uprawnionego.</w:t>
      </w:r>
    </w:p>
    <w:p w14:paraId="2F705795" w14:textId="2D28A26D" w:rsidR="00B052B4" w:rsidRPr="0018536B" w:rsidRDefault="00B052B4" w:rsidP="00B052B4">
      <w:pPr>
        <w:jc w:val="both"/>
        <w:rPr>
          <w:rFonts w:ascii="Montserrat" w:hAnsi="Montserrat" w:cs="Arial"/>
          <w:b/>
          <w:bCs/>
          <w:sz w:val="18"/>
          <w:szCs w:val="18"/>
        </w:rPr>
      </w:pPr>
      <w:r w:rsidRPr="0018536B">
        <w:rPr>
          <w:rFonts w:ascii="Montserrat" w:hAnsi="Montserrat" w:cs="Arial"/>
          <w:bCs/>
          <w:noProof/>
          <w:sz w:val="18"/>
          <w:szCs w:val="18"/>
        </w:rPr>
        <w:drawing>
          <wp:anchor distT="0" distB="0" distL="114300" distR="114300" simplePos="0" relativeHeight="251659264" behindDoc="1" locked="0" layoutInCell="1" allowOverlap="1" wp14:anchorId="35E4E0EB" wp14:editId="1617E13D">
            <wp:simplePos x="0" y="0"/>
            <wp:positionH relativeFrom="column">
              <wp:posOffset>328295</wp:posOffset>
            </wp:positionH>
            <wp:positionV relativeFrom="paragraph">
              <wp:posOffset>9820275</wp:posOffset>
            </wp:positionV>
            <wp:extent cx="5374005" cy="441325"/>
            <wp:effectExtent l="0" t="0" r="0" b="0"/>
            <wp:wrapNone/>
            <wp:docPr id="1" name="Obraz 1" descr="firmówka LWB 2009_final_Eko-stopk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irmówka LWB 2009_final_Eko-stopka.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4005"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36B">
        <w:rPr>
          <w:rFonts w:ascii="Montserrat" w:hAnsi="Montserrat" w:cs="Arial"/>
          <w:b/>
          <w:bCs/>
          <w:sz w:val="18"/>
          <w:szCs w:val="18"/>
        </w:rPr>
        <w:t>Prawo akcjonariusza do żądania umieszczenia określonych spraw w porządku obrad Walnego Zgromadzenia oraz składania projektów uchwał</w:t>
      </w:r>
    </w:p>
    <w:p w14:paraId="03DCAC80" w14:textId="3C8CAA96" w:rsidR="00B052B4" w:rsidRPr="0018536B" w:rsidRDefault="00B052B4" w:rsidP="00B052B4">
      <w:pPr>
        <w:jc w:val="both"/>
        <w:rPr>
          <w:rFonts w:ascii="Montserrat" w:hAnsi="Montserrat" w:cs="Arial"/>
          <w:b/>
          <w:bCs/>
          <w:sz w:val="18"/>
          <w:szCs w:val="18"/>
        </w:rPr>
      </w:pPr>
      <w:r w:rsidRPr="0018536B">
        <w:rPr>
          <w:rFonts w:ascii="Montserrat" w:hAnsi="Montserrat" w:cs="Arial"/>
          <w:bCs/>
          <w:sz w:val="18"/>
          <w:szCs w:val="18"/>
        </w:rPr>
        <w:t>Akcjonariusz lub akcjonariusze reprezentujący co najmniej jedną dwudziestą kapitału zakładowego mogą żądać umieszczenia określonych spraw w porządku obrad Walnego Zgromadzenia. Żądanie powinno zostać zgłoszone Zarządowi nie później niż na dwadzieścia jeden dni przed wyznaczonym terminem Walnego Zgromadzenia (</w:t>
      </w:r>
      <w:r w:rsidRPr="0018536B">
        <w:rPr>
          <w:rFonts w:ascii="Montserrat" w:hAnsi="Montserrat" w:cs="Arial"/>
          <w:b/>
          <w:bCs/>
          <w:sz w:val="18"/>
          <w:szCs w:val="18"/>
        </w:rPr>
        <w:t>tj.</w:t>
      </w:r>
      <w:r w:rsidRPr="0018536B">
        <w:rPr>
          <w:rFonts w:ascii="Montserrat" w:hAnsi="Montserrat" w:cs="Arial"/>
          <w:bCs/>
          <w:sz w:val="18"/>
          <w:szCs w:val="18"/>
        </w:rPr>
        <w:t xml:space="preserve"> </w:t>
      </w:r>
      <w:r w:rsidRPr="0018536B">
        <w:rPr>
          <w:rFonts w:ascii="Montserrat" w:hAnsi="Montserrat" w:cs="Arial"/>
          <w:b/>
          <w:bCs/>
          <w:sz w:val="18"/>
          <w:szCs w:val="18"/>
        </w:rPr>
        <w:t>do</w:t>
      </w:r>
      <w:r w:rsidRPr="0018536B">
        <w:rPr>
          <w:rFonts w:ascii="Montserrat" w:hAnsi="Montserrat" w:cs="Arial"/>
          <w:bCs/>
          <w:sz w:val="18"/>
          <w:szCs w:val="18"/>
        </w:rPr>
        <w:t xml:space="preserve"> </w:t>
      </w:r>
      <w:r w:rsidR="0018536B" w:rsidRPr="0018536B">
        <w:rPr>
          <w:rFonts w:ascii="Montserrat" w:hAnsi="Montserrat" w:cs="Arial"/>
          <w:b/>
          <w:bCs/>
          <w:sz w:val="18"/>
          <w:szCs w:val="18"/>
        </w:rPr>
        <w:t>0</w:t>
      </w:r>
      <w:r w:rsidR="00E95E5D">
        <w:rPr>
          <w:rFonts w:ascii="Montserrat" w:hAnsi="Montserrat" w:cs="Arial"/>
          <w:b/>
          <w:bCs/>
          <w:sz w:val="18"/>
          <w:szCs w:val="18"/>
        </w:rPr>
        <w:t>8</w:t>
      </w:r>
      <w:r w:rsidRPr="0018536B">
        <w:rPr>
          <w:rFonts w:ascii="Montserrat" w:hAnsi="Montserrat" w:cs="Arial"/>
          <w:b/>
          <w:bCs/>
          <w:sz w:val="18"/>
          <w:szCs w:val="18"/>
        </w:rPr>
        <w:t>.0</w:t>
      </w:r>
      <w:r w:rsidR="00E95E5D">
        <w:rPr>
          <w:rFonts w:ascii="Montserrat" w:hAnsi="Montserrat" w:cs="Arial"/>
          <w:b/>
          <w:bCs/>
          <w:sz w:val="18"/>
          <w:szCs w:val="18"/>
        </w:rPr>
        <w:t>2</w:t>
      </w:r>
      <w:r w:rsidRPr="0018536B">
        <w:rPr>
          <w:rFonts w:ascii="Montserrat" w:hAnsi="Montserrat" w:cs="Arial"/>
          <w:b/>
          <w:bCs/>
          <w:sz w:val="18"/>
          <w:szCs w:val="18"/>
        </w:rPr>
        <w:t>.202</w:t>
      </w:r>
      <w:r w:rsidR="0018536B" w:rsidRPr="0018536B">
        <w:rPr>
          <w:rFonts w:ascii="Montserrat" w:hAnsi="Montserrat" w:cs="Arial"/>
          <w:b/>
          <w:bCs/>
          <w:sz w:val="18"/>
          <w:szCs w:val="18"/>
        </w:rPr>
        <w:t>3</w:t>
      </w:r>
      <w:r w:rsidRPr="0018536B">
        <w:rPr>
          <w:rFonts w:ascii="Montserrat" w:hAnsi="Montserrat" w:cs="Arial"/>
          <w:bCs/>
          <w:sz w:val="18"/>
          <w:szCs w:val="18"/>
        </w:rPr>
        <w:t xml:space="preserve"> </w:t>
      </w:r>
      <w:r w:rsidRPr="0018536B">
        <w:rPr>
          <w:rFonts w:ascii="Montserrat" w:hAnsi="Montserrat" w:cs="Arial"/>
          <w:b/>
          <w:bCs/>
          <w:sz w:val="18"/>
          <w:szCs w:val="18"/>
        </w:rPr>
        <w:t>r.</w:t>
      </w:r>
      <w:r w:rsidRPr="0018536B">
        <w:rPr>
          <w:rFonts w:ascii="Montserrat" w:hAnsi="Montserrat" w:cs="Arial"/>
          <w:bCs/>
          <w:sz w:val="18"/>
          <w:szCs w:val="18"/>
        </w:rPr>
        <w:t xml:space="preserve">). Żądanie powinno zawierać uzasadnienie lub projekt uchwały dotyczącej proponowanego punktu porządku obrad. Żądanie może zostać złożone w siedzibie Zarządu Spółki lub przesłane w postaci elektronicznej na adres </w:t>
      </w:r>
      <w:hyperlink r:id="rId10" w:history="1">
        <w:r w:rsidRPr="0018536B">
          <w:rPr>
            <w:rStyle w:val="Hipercze"/>
            <w:rFonts w:ascii="Montserrat" w:hAnsi="Montserrat" w:cs="Arial"/>
            <w:bCs/>
            <w:sz w:val="18"/>
            <w:szCs w:val="18"/>
          </w:rPr>
          <w:t>wz@lw.com.pl</w:t>
        </w:r>
      </w:hyperlink>
      <w:r w:rsidRPr="0018536B">
        <w:rPr>
          <w:rFonts w:ascii="Montserrat" w:hAnsi="Montserrat" w:cs="Arial"/>
          <w:bCs/>
          <w:sz w:val="18"/>
          <w:szCs w:val="18"/>
        </w:rPr>
        <w:t>.</w:t>
      </w:r>
    </w:p>
    <w:p w14:paraId="43D254E9" w14:textId="77777777" w:rsidR="00B052B4" w:rsidRPr="0018536B" w:rsidRDefault="00B052B4" w:rsidP="00B052B4">
      <w:pPr>
        <w:jc w:val="both"/>
        <w:rPr>
          <w:rFonts w:ascii="Montserrat" w:hAnsi="Montserrat" w:cs="Arial"/>
          <w:bCs/>
          <w:sz w:val="18"/>
          <w:szCs w:val="18"/>
        </w:rPr>
      </w:pPr>
      <w:r w:rsidRPr="0018536B">
        <w:rPr>
          <w:rFonts w:ascii="Montserrat" w:hAnsi="Montserrat" w:cs="Arial"/>
          <w:bCs/>
          <w:sz w:val="18"/>
          <w:szCs w:val="18"/>
        </w:rPr>
        <w:t xml:space="preserve">Akcjonariusz lub akcjonariusze Spółki reprezentujący co najmniej jedną dwudziestą kapitału zakładowego mogą przed terminem Walnego Zgromadzenia zgłaszać Spółce na piśmie w siedzibie Zarządu Spółki lub przy wykorzystaniu środków komunikacji elektronicznej na adres  </w:t>
      </w:r>
      <w:hyperlink r:id="rId11" w:history="1">
        <w:r w:rsidRPr="0018536B">
          <w:rPr>
            <w:rStyle w:val="Hipercze"/>
            <w:rFonts w:ascii="Montserrat" w:hAnsi="Montserrat" w:cs="Arial"/>
            <w:bCs/>
            <w:sz w:val="18"/>
            <w:szCs w:val="18"/>
          </w:rPr>
          <w:t>wz@lw.com.pl</w:t>
        </w:r>
      </w:hyperlink>
      <w:r w:rsidRPr="0018536B">
        <w:rPr>
          <w:rFonts w:ascii="Montserrat" w:hAnsi="Montserrat" w:cs="Arial"/>
          <w:bCs/>
          <w:sz w:val="18"/>
          <w:szCs w:val="18"/>
        </w:rPr>
        <w:t xml:space="preserve"> projekty uchwał dotyczące spraw wprowadzonych do porządku obrad Walnego Zgromadzenia lub spraw, które mają zostać wprowadzone do porządku obrad. Spółka niezwłocznie ogłasza projekty uchwał na stronie internetowej. Projekty takie akcjonariusz może zgłaszać również podczas Walnego Zgromadzenia.</w:t>
      </w:r>
    </w:p>
    <w:p w14:paraId="77104123" w14:textId="77777777" w:rsidR="00B052B4" w:rsidRPr="00374BC8" w:rsidRDefault="00B052B4" w:rsidP="00B052B4">
      <w:pPr>
        <w:jc w:val="both"/>
        <w:rPr>
          <w:rFonts w:ascii="Montserrat" w:hAnsi="Montserrat" w:cs="Arial"/>
          <w:sz w:val="18"/>
          <w:szCs w:val="18"/>
        </w:rPr>
      </w:pPr>
      <w:r w:rsidRPr="00374BC8">
        <w:rPr>
          <w:rFonts w:ascii="Montserrat" w:hAnsi="Montserrat" w:cs="Arial"/>
          <w:sz w:val="18"/>
          <w:szCs w:val="18"/>
        </w:rPr>
        <w:t>W celu wykonywania prawa żądania umieszczenia określonych spraw w porządku obrad Walnego Zgromadzenia oraz składania projektów uchwał dotyczących spraw wprowadzonych lub mających zostać wprowadzonych do porządku obrad Walnego Zgromadzenia - akcjonariusze powinni wykazać posiadanie odpowiedniej liczby akcji na dzień złożenia żądania, załączając do niego zaświadczenie o prawie uczestnictwa w Walnym Zgromadzeniu.</w:t>
      </w:r>
    </w:p>
    <w:p w14:paraId="459FDB65" w14:textId="77777777" w:rsidR="00B052B4" w:rsidRPr="00374BC8" w:rsidRDefault="00B052B4" w:rsidP="00B052B4">
      <w:pPr>
        <w:jc w:val="both"/>
        <w:rPr>
          <w:rFonts w:ascii="Montserrat" w:hAnsi="Montserrat" w:cs="Arial"/>
          <w:bCs/>
          <w:sz w:val="18"/>
          <w:szCs w:val="18"/>
        </w:rPr>
      </w:pPr>
      <w:r w:rsidRPr="00374BC8">
        <w:rPr>
          <w:rFonts w:ascii="Montserrat" w:hAnsi="Montserrat" w:cs="Arial"/>
          <w:bCs/>
          <w:sz w:val="18"/>
          <w:szCs w:val="18"/>
        </w:rPr>
        <w:t>Ponadto, w przypadku akcjonariuszy będących osobami fizycznymi, do powyższego zaświadczenia należy dołączyć kopię dokumentu potwierdzającego tożsamość akcjonariusza, a w przypadku akcjonariuszy będących osobami prawnymi i spółkami osobowymi, kopię dokumentu potwierdzającego uprawnienia do ich reprezentacji.</w:t>
      </w:r>
    </w:p>
    <w:p w14:paraId="20B078F3" w14:textId="77777777" w:rsidR="00B052B4" w:rsidRPr="00374BC8" w:rsidRDefault="00B052B4" w:rsidP="00B052B4">
      <w:pPr>
        <w:jc w:val="both"/>
        <w:rPr>
          <w:rFonts w:ascii="Montserrat" w:hAnsi="Montserrat" w:cs="Arial"/>
          <w:b/>
          <w:bCs/>
          <w:sz w:val="18"/>
          <w:szCs w:val="18"/>
        </w:rPr>
      </w:pPr>
      <w:r w:rsidRPr="00374BC8">
        <w:rPr>
          <w:rFonts w:ascii="Montserrat" w:hAnsi="Montserrat" w:cs="Arial"/>
          <w:b/>
          <w:sz w:val="18"/>
          <w:szCs w:val="18"/>
        </w:rPr>
        <w:lastRenderedPageBreak/>
        <w:t xml:space="preserve">Statut Spółki nie przewiduje możliwości </w:t>
      </w:r>
      <w:r w:rsidRPr="00374BC8">
        <w:rPr>
          <w:rFonts w:ascii="Montserrat" w:hAnsi="Montserrat" w:cs="Arial"/>
          <w:b/>
          <w:bCs/>
          <w:sz w:val="18"/>
          <w:szCs w:val="18"/>
        </w:rPr>
        <w:t>uczestniczenia w Walnym Zgromadzeniu przy wykorzystaniu środków komunikacji elektronicznej, wypowiadania się w jego trakcie, ani wykonywania prawa głosu w takiej formie.</w:t>
      </w:r>
    </w:p>
    <w:p w14:paraId="2D1CD227" w14:textId="77777777" w:rsidR="00B052B4" w:rsidRPr="00374BC8" w:rsidRDefault="00B052B4" w:rsidP="00B052B4">
      <w:pPr>
        <w:jc w:val="both"/>
        <w:rPr>
          <w:rFonts w:ascii="Montserrat" w:hAnsi="Montserrat" w:cs="Arial"/>
          <w:b/>
          <w:bCs/>
          <w:sz w:val="18"/>
          <w:szCs w:val="18"/>
        </w:rPr>
      </w:pPr>
      <w:r w:rsidRPr="00374BC8">
        <w:rPr>
          <w:rFonts w:ascii="Montserrat" w:hAnsi="Montserrat" w:cs="Arial"/>
          <w:b/>
          <w:sz w:val="18"/>
          <w:szCs w:val="18"/>
        </w:rPr>
        <w:t xml:space="preserve">Statut Spółki nie przewiduje możliwości </w:t>
      </w:r>
      <w:r w:rsidRPr="00374BC8">
        <w:rPr>
          <w:rFonts w:ascii="Montserrat" w:hAnsi="Montserrat" w:cs="Arial"/>
          <w:b/>
          <w:bCs/>
          <w:sz w:val="18"/>
          <w:szCs w:val="18"/>
        </w:rPr>
        <w:t>wykonywania prawa głosu drogą korespondencyjną.</w:t>
      </w:r>
    </w:p>
    <w:p w14:paraId="45B6EDC5" w14:textId="77777777" w:rsidR="00B052B4" w:rsidRPr="00374BC8" w:rsidRDefault="00B052B4" w:rsidP="00B052B4">
      <w:pPr>
        <w:jc w:val="both"/>
        <w:rPr>
          <w:rFonts w:ascii="Montserrat" w:hAnsi="Montserrat" w:cs="Arial"/>
          <w:b/>
          <w:bCs/>
          <w:sz w:val="18"/>
          <w:szCs w:val="18"/>
        </w:rPr>
      </w:pPr>
      <w:r w:rsidRPr="00374BC8">
        <w:rPr>
          <w:rFonts w:ascii="Montserrat" w:hAnsi="Montserrat" w:cs="Arial"/>
          <w:b/>
          <w:bCs/>
          <w:sz w:val="18"/>
          <w:szCs w:val="18"/>
        </w:rPr>
        <w:t>Podczas Walnego Zgromadzenia głosy oddawane przez akcjonariuszy zliczane będą metodą elektroniczną.</w:t>
      </w:r>
    </w:p>
    <w:p w14:paraId="15CC82F9" w14:textId="77777777" w:rsidR="00B052B4" w:rsidRPr="00374BC8" w:rsidRDefault="00B052B4" w:rsidP="00B052B4">
      <w:pPr>
        <w:jc w:val="both"/>
        <w:rPr>
          <w:rFonts w:ascii="Montserrat" w:hAnsi="Montserrat" w:cs="Arial"/>
          <w:b/>
          <w:sz w:val="18"/>
          <w:szCs w:val="18"/>
        </w:rPr>
      </w:pPr>
      <w:r w:rsidRPr="00374BC8">
        <w:rPr>
          <w:rFonts w:ascii="Montserrat" w:hAnsi="Montserrat" w:cs="Arial"/>
          <w:b/>
          <w:sz w:val="18"/>
          <w:szCs w:val="18"/>
        </w:rPr>
        <w:t>Wykonywanie prawa głosu przez pełnomocnika</w:t>
      </w:r>
    </w:p>
    <w:p w14:paraId="61C94D37" w14:textId="77777777" w:rsidR="00B052B4" w:rsidRPr="00374BC8" w:rsidRDefault="00B052B4" w:rsidP="00B052B4">
      <w:pPr>
        <w:jc w:val="both"/>
        <w:rPr>
          <w:rFonts w:ascii="Montserrat" w:hAnsi="Montserrat" w:cs="Arial"/>
          <w:bCs/>
          <w:sz w:val="18"/>
          <w:szCs w:val="18"/>
        </w:rPr>
      </w:pPr>
      <w:r w:rsidRPr="00374BC8">
        <w:rPr>
          <w:rFonts w:ascii="Montserrat" w:hAnsi="Montserrat" w:cs="Arial"/>
          <w:bCs/>
          <w:sz w:val="18"/>
          <w:szCs w:val="18"/>
        </w:rPr>
        <w:t xml:space="preserve">Akcjonariusz może uczestniczyć w Walnym Zgromadzeniu oraz wykonywać prawo głosu osobiście lub przez pełnomocnika. </w:t>
      </w:r>
    </w:p>
    <w:p w14:paraId="02A4311E" w14:textId="77777777" w:rsidR="00B052B4" w:rsidRPr="00374BC8" w:rsidRDefault="00B052B4" w:rsidP="00B052B4">
      <w:pPr>
        <w:jc w:val="both"/>
        <w:rPr>
          <w:rFonts w:ascii="Montserrat" w:hAnsi="Montserrat" w:cs="Arial"/>
          <w:bCs/>
          <w:sz w:val="18"/>
          <w:szCs w:val="18"/>
        </w:rPr>
      </w:pPr>
      <w:r w:rsidRPr="00374BC8">
        <w:rPr>
          <w:rFonts w:ascii="Montserrat" w:hAnsi="Montserrat" w:cs="Arial"/>
          <w:bCs/>
          <w:sz w:val="18"/>
          <w:szCs w:val="18"/>
        </w:rPr>
        <w:t>Pełnomocnik wykonuje wszystkie uprawnienia akcjonariusza na Walnym Zgromadzeniu, chyba że co innego wynika z treści pełnomocnictwa.</w:t>
      </w:r>
    </w:p>
    <w:p w14:paraId="6FFD0238" w14:textId="77777777" w:rsidR="00B052B4" w:rsidRPr="00374BC8" w:rsidRDefault="00B052B4" w:rsidP="00B052B4">
      <w:pPr>
        <w:jc w:val="both"/>
        <w:rPr>
          <w:rFonts w:ascii="Montserrat" w:hAnsi="Montserrat" w:cs="Arial"/>
          <w:bCs/>
          <w:sz w:val="18"/>
          <w:szCs w:val="18"/>
        </w:rPr>
      </w:pPr>
      <w:r w:rsidRPr="00374BC8">
        <w:rPr>
          <w:rFonts w:ascii="Montserrat" w:hAnsi="Montserrat" w:cs="Arial"/>
          <w:bCs/>
          <w:sz w:val="18"/>
          <w:szCs w:val="18"/>
        </w:rPr>
        <w:t>Akcjonariusz Spółki posiadający akcje zapisane na więcej niż jednym rachunku papierów wartościowych może ustanowić oddzielnych pełnomocników do wykonywania praw z akcji zapisanych na każdym z rachunków.</w:t>
      </w:r>
    </w:p>
    <w:p w14:paraId="584B12A2" w14:textId="77777777" w:rsidR="00B052B4" w:rsidRPr="00374BC8" w:rsidRDefault="00B052B4" w:rsidP="00B052B4">
      <w:pPr>
        <w:jc w:val="both"/>
        <w:rPr>
          <w:rFonts w:ascii="Montserrat" w:hAnsi="Montserrat" w:cs="Arial"/>
          <w:bCs/>
          <w:sz w:val="18"/>
          <w:szCs w:val="18"/>
        </w:rPr>
      </w:pPr>
      <w:r w:rsidRPr="00374BC8">
        <w:rPr>
          <w:rFonts w:ascii="Montserrat" w:hAnsi="Montserrat" w:cs="Arial"/>
          <w:bCs/>
          <w:sz w:val="18"/>
          <w:szCs w:val="18"/>
        </w:rPr>
        <w:t>Pełnomocnictwo do uczestniczenia w Walnym Zgromadzeniu Spółki i wykonywania prawa głosu wymaga udzielenia na piśmie lub w postaci elektronicznej. Udzielenie pełnomocnictwa w postaci elektronicznej nie wymaga opatrzenia bezpiecznym podpisem elektronicznym weryfikowanym przy pomocy ważnego kwalifikowanego certyfikatu.</w:t>
      </w:r>
    </w:p>
    <w:p w14:paraId="5316BE2C" w14:textId="77777777" w:rsidR="00B052B4" w:rsidRPr="00374BC8" w:rsidRDefault="00B052B4" w:rsidP="00B052B4">
      <w:pPr>
        <w:jc w:val="both"/>
        <w:rPr>
          <w:rFonts w:ascii="Montserrat" w:hAnsi="Montserrat" w:cs="Arial"/>
          <w:bCs/>
          <w:sz w:val="18"/>
          <w:szCs w:val="18"/>
        </w:rPr>
      </w:pPr>
      <w:r w:rsidRPr="00374BC8">
        <w:rPr>
          <w:rFonts w:ascii="Montserrat" w:hAnsi="Montserrat" w:cs="Arial"/>
          <w:bCs/>
          <w:sz w:val="18"/>
          <w:szCs w:val="18"/>
        </w:rPr>
        <w:t>Spółka podejmuje odpowiednie działania służące identyfikacji akcjonariusza i pełnomocnika w celu weryfikacji ważności pełnomocnictwa udzielonego w postaci elektronicznej.</w:t>
      </w:r>
    </w:p>
    <w:p w14:paraId="2A8A7859" w14:textId="77777777" w:rsidR="00B052B4" w:rsidRPr="00374BC8" w:rsidRDefault="00B052B4" w:rsidP="00B052B4">
      <w:pPr>
        <w:jc w:val="both"/>
        <w:rPr>
          <w:rFonts w:ascii="Montserrat" w:hAnsi="Montserrat" w:cs="Arial"/>
          <w:bCs/>
          <w:sz w:val="18"/>
          <w:szCs w:val="18"/>
        </w:rPr>
      </w:pPr>
      <w:r w:rsidRPr="00374BC8">
        <w:rPr>
          <w:rFonts w:ascii="Montserrat" w:hAnsi="Montserrat" w:cs="Arial"/>
          <w:bCs/>
          <w:sz w:val="18"/>
          <w:szCs w:val="18"/>
        </w:rPr>
        <w:t xml:space="preserve">W celu skutecznego udzielenia pełnomocnictwa drogą elektroniczną akcjonariusz obowiązany jest przesłać na adres </w:t>
      </w:r>
      <w:hyperlink r:id="rId12" w:history="1">
        <w:r w:rsidRPr="00374BC8">
          <w:rPr>
            <w:rStyle w:val="Hipercze"/>
            <w:rFonts w:ascii="Montserrat" w:hAnsi="Montserrat" w:cs="Arial"/>
            <w:bCs/>
            <w:sz w:val="18"/>
            <w:szCs w:val="18"/>
          </w:rPr>
          <w:t>wz@lw.com.pl</w:t>
        </w:r>
      </w:hyperlink>
      <w:r w:rsidRPr="00374BC8">
        <w:rPr>
          <w:rFonts w:ascii="Montserrat" w:hAnsi="Montserrat" w:cs="Arial"/>
          <w:bCs/>
          <w:sz w:val="18"/>
          <w:szCs w:val="18"/>
        </w:rPr>
        <w:t xml:space="preserve"> informację o udzieleniu pełnomocnictwa wraz z wypełnionym i podpisanym formularzem, udostępnionym przez Spółkę, zeskanowanym w formacie pdf. Ponadto, do pełnomocnictwa udzielonego przez akcjonariusza drogą elektroniczną będącego osobą fizyczną, należy dołączyć kopię dokumentu potwierdzającego tożsamość akcjonariusza, a w przypadku akcjonariuszy będących osobami prawnymi i spółkami osobowymi kopię dokumentu potwierdzającego uprawnienie do działania w ich imieniu. Formularze stosowane podczas głosowania przez pełnomocnika będą dostępne na stronie internetowej Spółki w zakładce Relacje Inwestorskie/Walne Zgromadzenie.</w:t>
      </w:r>
    </w:p>
    <w:p w14:paraId="1D37CA6C" w14:textId="77777777" w:rsidR="00B052B4" w:rsidRPr="00374BC8" w:rsidRDefault="00B052B4" w:rsidP="00B052B4">
      <w:pPr>
        <w:jc w:val="both"/>
        <w:rPr>
          <w:rFonts w:ascii="Montserrat" w:hAnsi="Montserrat" w:cs="Arial"/>
          <w:bCs/>
          <w:sz w:val="18"/>
          <w:szCs w:val="18"/>
        </w:rPr>
      </w:pPr>
      <w:r w:rsidRPr="00374BC8">
        <w:rPr>
          <w:rFonts w:ascii="Montserrat" w:hAnsi="Montserrat" w:cs="Arial"/>
          <w:bCs/>
          <w:sz w:val="18"/>
          <w:szCs w:val="18"/>
        </w:rPr>
        <w:t>Pełnomocnicy, którym pełnomocnictwo zostało udzielone w formie pisemnej, przed przystąpieniem do udziału w Walnym Zgromadzeniu obowiązani są przedstawić dowód tożsamości oraz ważne pełnomocnictwo udzielone w formie pisemnej.</w:t>
      </w:r>
    </w:p>
    <w:p w14:paraId="005D4DC8" w14:textId="77777777" w:rsidR="00B052B4" w:rsidRPr="00374BC8" w:rsidRDefault="00B052B4" w:rsidP="00B052B4">
      <w:pPr>
        <w:jc w:val="both"/>
        <w:rPr>
          <w:rFonts w:ascii="Montserrat" w:hAnsi="Montserrat" w:cs="Arial"/>
          <w:bCs/>
          <w:sz w:val="18"/>
          <w:szCs w:val="18"/>
        </w:rPr>
      </w:pPr>
      <w:r w:rsidRPr="00374BC8">
        <w:rPr>
          <w:rFonts w:ascii="Montserrat" w:hAnsi="Montserrat" w:cs="Arial"/>
          <w:bCs/>
          <w:sz w:val="18"/>
          <w:szCs w:val="18"/>
        </w:rPr>
        <w:t>Pełnomocnicy, którym pełnomocnictwo zostało udzielone w formie elektronicznej, przed przystąpieniem do udziału w Walnym Zgromadzeniu obowiązani są przedstawić dowód tożsamości.</w:t>
      </w:r>
    </w:p>
    <w:p w14:paraId="167D9C25" w14:textId="77777777" w:rsidR="00B052B4" w:rsidRPr="006F0ACF" w:rsidRDefault="00B052B4" w:rsidP="00B052B4">
      <w:pPr>
        <w:jc w:val="both"/>
        <w:rPr>
          <w:rFonts w:ascii="Montserrat" w:hAnsi="Montserrat" w:cs="Arial"/>
          <w:b/>
          <w:sz w:val="18"/>
          <w:szCs w:val="18"/>
        </w:rPr>
      </w:pPr>
      <w:r w:rsidRPr="006F0ACF">
        <w:rPr>
          <w:rFonts w:ascii="Montserrat" w:hAnsi="Montserrat" w:cs="Arial"/>
          <w:b/>
          <w:bCs/>
          <w:sz w:val="18"/>
          <w:szCs w:val="18"/>
        </w:rPr>
        <w:t>Dostęp do dokumentacji i informacji o Walnym Zgromadzeniu</w:t>
      </w:r>
    </w:p>
    <w:p w14:paraId="5C5670CD" w14:textId="77777777" w:rsidR="00374BC8" w:rsidRPr="00374BC8" w:rsidRDefault="00374BC8" w:rsidP="00374BC8">
      <w:pPr>
        <w:spacing w:afterLines="60" w:after="144"/>
        <w:jc w:val="both"/>
        <w:rPr>
          <w:rFonts w:ascii="Montserrat" w:hAnsi="Montserrat" w:cs="Arial"/>
          <w:bCs/>
          <w:sz w:val="18"/>
        </w:rPr>
      </w:pPr>
      <w:r w:rsidRPr="00374BC8">
        <w:rPr>
          <w:rFonts w:ascii="Montserrat" w:hAnsi="Montserrat" w:cs="Arial"/>
          <w:sz w:val="18"/>
        </w:rPr>
        <w:t xml:space="preserve">Osoby uprawnione do udziału w Walnym Zgromadzeniu mogą </w:t>
      </w:r>
      <w:r w:rsidRPr="00374BC8">
        <w:rPr>
          <w:rFonts w:ascii="Montserrat" w:hAnsi="Montserrat" w:cs="Arial"/>
          <w:bCs/>
          <w:sz w:val="18"/>
        </w:rPr>
        <w:t xml:space="preserve">uzyskać pełny tekst dokumentacji, która ma być przedstawiona Walnemu Zgromadzeniu oraz projekty uchwał w siedzibie Zarządu, a także na oficjalnej stronie internetowej Relacji Inwestorskich Spółki - </w:t>
      </w:r>
      <w:hyperlink r:id="rId13" w:history="1">
        <w:r w:rsidRPr="00374BC8">
          <w:rPr>
            <w:rStyle w:val="Hipercze"/>
            <w:rFonts w:ascii="Montserrat" w:hAnsi="Montserrat" w:cs="Arial"/>
            <w:bCs/>
            <w:sz w:val="18"/>
          </w:rPr>
          <w:t>www.ri.lw.com.pl</w:t>
        </w:r>
      </w:hyperlink>
      <w:r w:rsidRPr="00374BC8">
        <w:rPr>
          <w:rFonts w:ascii="Montserrat" w:hAnsi="Montserrat" w:cs="Arial"/>
          <w:bCs/>
          <w:sz w:val="18"/>
        </w:rPr>
        <w:t xml:space="preserve">. </w:t>
      </w:r>
    </w:p>
    <w:p w14:paraId="6EC1BA0E" w14:textId="77777777" w:rsidR="00B052B4" w:rsidRPr="006F0ACF" w:rsidRDefault="00B052B4" w:rsidP="00B052B4">
      <w:pPr>
        <w:jc w:val="both"/>
        <w:rPr>
          <w:rFonts w:ascii="Montserrat" w:hAnsi="Montserrat" w:cs="Arial"/>
          <w:bCs/>
          <w:sz w:val="18"/>
          <w:szCs w:val="18"/>
        </w:rPr>
      </w:pPr>
      <w:r w:rsidRPr="006F0ACF">
        <w:rPr>
          <w:rFonts w:ascii="Montserrat" w:hAnsi="Montserrat" w:cs="Arial"/>
          <w:bCs/>
          <w:sz w:val="18"/>
          <w:szCs w:val="18"/>
        </w:rPr>
        <w:t>Na tej samej stronie internetowej udostępnione będą pozostałe informacje dotyczące Walnego Zgromadzenia.</w:t>
      </w:r>
    </w:p>
    <w:p w14:paraId="190B9C28" w14:textId="77777777" w:rsidR="00B052B4" w:rsidRPr="006F0ACF" w:rsidRDefault="00B052B4" w:rsidP="00B052B4">
      <w:pPr>
        <w:jc w:val="both"/>
        <w:rPr>
          <w:rFonts w:ascii="Montserrat" w:hAnsi="Montserrat" w:cs="Arial"/>
          <w:bCs/>
          <w:sz w:val="18"/>
          <w:szCs w:val="18"/>
        </w:rPr>
      </w:pPr>
      <w:r w:rsidRPr="006F0ACF">
        <w:rPr>
          <w:rFonts w:ascii="Montserrat" w:hAnsi="Montserrat" w:cs="Arial"/>
          <w:bCs/>
          <w:sz w:val="18"/>
          <w:szCs w:val="18"/>
        </w:rPr>
        <w:t xml:space="preserve">Spółka informuje, że przebieg obrad Walnego Zgromadzenia będzie rejestrowany. Po odbyciu Walnego Zgromadzenia na stronie internetowej Spółki www.ri.lw.com.pl, zostanie umieszczone również nagranie z jego przebiegu w formie audiowizualnej. </w:t>
      </w:r>
    </w:p>
    <w:p w14:paraId="6D7261C0" w14:textId="77777777" w:rsidR="00B052B4" w:rsidRPr="00B052B4" w:rsidRDefault="00B052B4" w:rsidP="00B052B4">
      <w:pPr>
        <w:jc w:val="both"/>
        <w:rPr>
          <w:rFonts w:ascii="Montserrat" w:hAnsi="Montserrat" w:cs="Arial"/>
          <w:bCs/>
          <w:sz w:val="18"/>
          <w:szCs w:val="18"/>
          <w:highlight w:val="yellow"/>
        </w:rPr>
      </w:pPr>
    </w:p>
    <w:p w14:paraId="581CFDEE" w14:textId="77777777" w:rsidR="00B052B4" w:rsidRPr="006F0ACF" w:rsidRDefault="00B052B4" w:rsidP="00B052B4">
      <w:pPr>
        <w:jc w:val="both"/>
        <w:rPr>
          <w:rFonts w:ascii="Montserrat" w:hAnsi="Montserrat" w:cs="Arial"/>
          <w:bCs/>
          <w:sz w:val="18"/>
          <w:szCs w:val="18"/>
        </w:rPr>
      </w:pPr>
      <w:r w:rsidRPr="006F0ACF">
        <w:rPr>
          <w:rFonts w:ascii="Montserrat" w:hAnsi="Montserrat" w:cs="Arial"/>
          <w:bCs/>
          <w:sz w:val="18"/>
          <w:szCs w:val="18"/>
        </w:rPr>
        <w:lastRenderedPageBreak/>
        <w:t>Spółka przekazuje w załączeniu:</w:t>
      </w:r>
    </w:p>
    <w:p w14:paraId="6B4684FA" w14:textId="776AB212" w:rsidR="00B052B4" w:rsidRPr="006F0ACF" w:rsidRDefault="00B052B4" w:rsidP="00B052B4">
      <w:pPr>
        <w:numPr>
          <w:ilvl w:val="0"/>
          <w:numId w:val="3"/>
        </w:numPr>
        <w:jc w:val="both"/>
        <w:rPr>
          <w:rFonts w:ascii="Montserrat" w:hAnsi="Montserrat" w:cs="Arial"/>
          <w:sz w:val="18"/>
          <w:szCs w:val="18"/>
        </w:rPr>
      </w:pPr>
      <w:r w:rsidRPr="00945FD3">
        <w:rPr>
          <w:rFonts w:ascii="Montserrat" w:hAnsi="Montserrat" w:cs="Arial"/>
          <w:sz w:val="18"/>
          <w:szCs w:val="18"/>
        </w:rPr>
        <w:t>Projekty uchwał Nadzwyczajnego Walnego Zgromadzenia zwołanego na dzień 01.0</w:t>
      </w:r>
      <w:r w:rsidR="00945FD3" w:rsidRPr="00945FD3">
        <w:rPr>
          <w:rFonts w:ascii="Montserrat" w:hAnsi="Montserrat" w:cs="Arial"/>
          <w:sz w:val="18"/>
          <w:szCs w:val="18"/>
        </w:rPr>
        <w:t>3</w:t>
      </w:r>
      <w:r w:rsidRPr="00945FD3">
        <w:rPr>
          <w:rFonts w:ascii="Montserrat" w:hAnsi="Montserrat" w:cs="Arial"/>
          <w:sz w:val="18"/>
          <w:szCs w:val="18"/>
        </w:rPr>
        <w:t>.202</w:t>
      </w:r>
      <w:r w:rsidR="00C26249" w:rsidRPr="00945FD3">
        <w:rPr>
          <w:rFonts w:ascii="Montserrat" w:hAnsi="Montserrat" w:cs="Arial"/>
          <w:sz w:val="18"/>
          <w:szCs w:val="18"/>
        </w:rPr>
        <w:t>3</w:t>
      </w:r>
      <w:r w:rsidRPr="006F0ACF">
        <w:rPr>
          <w:rFonts w:ascii="Montserrat" w:hAnsi="Montserrat" w:cs="Arial"/>
          <w:sz w:val="18"/>
          <w:szCs w:val="18"/>
        </w:rPr>
        <w:t xml:space="preserve"> r. </w:t>
      </w:r>
    </w:p>
    <w:p w14:paraId="0B684BC8" w14:textId="77777777" w:rsidR="00B052B4" w:rsidRPr="006F0ACF" w:rsidRDefault="00B052B4" w:rsidP="00B052B4">
      <w:pPr>
        <w:numPr>
          <w:ilvl w:val="0"/>
          <w:numId w:val="3"/>
        </w:numPr>
        <w:jc w:val="both"/>
        <w:rPr>
          <w:rFonts w:ascii="Montserrat" w:hAnsi="Montserrat" w:cs="Arial"/>
          <w:sz w:val="18"/>
          <w:szCs w:val="18"/>
        </w:rPr>
      </w:pPr>
      <w:r w:rsidRPr="006F0ACF">
        <w:rPr>
          <w:rFonts w:ascii="Montserrat" w:hAnsi="Montserrat" w:cs="Arial"/>
          <w:sz w:val="18"/>
          <w:szCs w:val="18"/>
        </w:rPr>
        <w:t>Wniosek akcjonariusza o zwołanie Nadzwyczajnego Walnego Zgromadzenia i umieszczenie określonych spraw w porządku obrad.</w:t>
      </w:r>
    </w:p>
    <w:p w14:paraId="3B2FECEE" w14:textId="77777777" w:rsidR="00B052B4" w:rsidRPr="00C26249" w:rsidRDefault="00B052B4" w:rsidP="00B052B4">
      <w:pPr>
        <w:jc w:val="both"/>
        <w:rPr>
          <w:rFonts w:ascii="Montserrat" w:hAnsi="Montserrat" w:cs="Arial"/>
          <w:sz w:val="18"/>
          <w:szCs w:val="18"/>
        </w:rPr>
      </w:pPr>
    </w:p>
    <w:p w14:paraId="38A145EC" w14:textId="77777777" w:rsidR="00B052B4" w:rsidRPr="00B052B4" w:rsidRDefault="00B052B4" w:rsidP="00B052B4">
      <w:pPr>
        <w:jc w:val="both"/>
        <w:rPr>
          <w:rFonts w:ascii="Montserrat" w:hAnsi="Montserrat" w:cs="Arial"/>
          <w:bCs/>
          <w:sz w:val="18"/>
          <w:szCs w:val="18"/>
        </w:rPr>
      </w:pPr>
      <w:r w:rsidRPr="00C26249">
        <w:rPr>
          <w:rFonts w:ascii="Montserrat" w:hAnsi="Montserrat" w:cs="Arial"/>
          <w:bCs/>
          <w:sz w:val="18"/>
          <w:szCs w:val="18"/>
        </w:rPr>
        <w:t>Podstawa prawna przekazania raportu:  § 19 ust. 1 pkt 1 i 2 RMF GPW</w:t>
      </w:r>
      <w:bookmarkStart w:id="67" w:name="_GoBack"/>
      <w:bookmarkEnd w:id="67"/>
    </w:p>
    <w:p w14:paraId="77589743" w14:textId="2AC02015" w:rsidR="00FF472E" w:rsidRPr="00F674D3" w:rsidRDefault="00FF472E" w:rsidP="008023FD">
      <w:pPr>
        <w:jc w:val="both"/>
        <w:rPr>
          <w:rFonts w:ascii="Montserrat" w:hAnsi="Montserrat"/>
          <w:sz w:val="18"/>
          <w:szCs w:val="18"/>
        </w:rPr>
      </w:pPr>
    </w:p>
    <w:sectPr w:rsidR="00FF472E" w:rsidRPr="00F674D3" w:rsidSect="00110B22">
      <w:headerReference w:type="first" r:id="rId14"/>
      <w:footerReference w:type="first" r:id="rId15"/>
      <w:pgSz w:w="11906" w:h="16838"/>
      <w:pgMar w:top="113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C2B5F" w14:textId="77777777" w:rsidR="002906EA" w:rsidRDefault="002906EA" w:rsidP="003B2394">
      <w:pPr>
        <w:spacing w:after="0" w:line="240" w:lineRule="auto"/>
      </w:pPr>
      <w:r>
        <w:separator/>
      </w:r>
    </w:p>
  </w:endnote>
  <w:endnote w:type="continuationSeparator" w:id="0">
    <w:p w14:paraId="1458C7DF" w14:textId="77777777" w:rsidR="002906EA" w:rsidRDefault="002906EA" w:rsidP="003B2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Montserrat">
    <w:panose1 w:val="00000000000000000000"/>
    <w:charset w:val="EE"/>
    <w:family w:val="auto"/>
    <w:pitch w:val="variable"/>
    <w:sig w:usb0="A00002FF" w:usb1="4000207B"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496EA" w14:textId="77777777" w:rsidR="00F74497" w:rsidRDefault="00FF472E">
    <w:pPr>
      <w:pStyle w:val="Stopka"/>
    </w:pPr>
    <w:r>
      <w:rPr>
        <w:rFonts w:ascii="Montserrat" w:hAnsi="Montserrat"/>
        <w:noProof/>
        <w:sz w:val="14"/>
        <w:szCs w:val="14"/>
        <w:lang w:eastAsia="pl-PL"/>
      </w:rPr>
      <w:drawing>
        <wp:anchor distT="0" distB="0" distL="114300" distR="114300" simplePos="0" relativeHeight="251665408" behindDoc="1" locked="0" layoutInCell="1" allowOverlap="1" wp14:anchorId="04E93D5C" wp14:editId="02E3A8D3">
          <wp:simplePos x="0" y="0"/>
          <wp:positionH relativeFrom="column">
            <wp:posOffset>-71755</wp:posOffset>
          </wp:positionH>
          <wp:positionV relativeFrom="paragraph">
            <wp:posOffset>-535940</wp:posOffset>
          </wp:positionV>
          <wp:extent cx="5886450" cy="576580"/>
          <wp:effectExtent l="0" t="0" r="0" b="0"/>
          <wp:wrapThrough wrapText="bothSides">
            <wp:wrapPolygon edited="0">
              <wp:start x="0" y="0"/>
              <wp:lineTo x="0" y="20696"/>
              <wp:lineTo x="21530" y="20696"/>
              <wp:lineTo x="21530" y="0"/>
              <wp:lineTo x="0" y="0"/>
            </wp:wrapPolygon>
          </wp:wrapThrough>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pka.jpg"/>
                  <pic:cNvPicPr/>
                </pic:nvPicPr>
                <pic:blipFill>
                  <a:blip r:embed="rId1">
                    <a:extLst>
                      <a:ext uri="{28A0092B-C50C-407E-A947-70E740481C1C}">
                        <a14:useLocalDpi xmlns:a14="http://schemas.microsoft.com/office/drawing/2010/main" val="0"/>
                      </a:ext>
                    </a:extLst>
                  </a:blip>
                  <a:stretch>
                    <a:fillRect/>
                  </a:stretch>
                </pic:blipFill>
                <pic:spPr>
                  <a:xfrm>
                    <a:off x="0" y="0"/>
                    <a:ext cx="5886450" cy="5765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F2E7E" w14:textId="77777777" w:rsidR="002906EA" w:rsidRDefault="002906EA" w:rsidP="003B2394">
      <w:pPr>
        <w:spacing w:after="0" w:line="240" w:lineRule="auto"/>
      </w:pPr>
      <w:r>
        <w:separator/>
      </w:r>
    </w:p>
  </w:footnote>
  <w:footnote w:type="continuationSeparator" w:id="0">
    <w:p w14:paraId="1051B168" w14:textId="77777777" w:rsidR="002906EA" w:rsidRDefault="002906EA" w:rsidP="003B2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ABD2F" w14:textId="77777777" w:rsidR="00F74497" w:rsidRDefault="00FF472E">
    <w:pPr>
      <w:pStyle w:val="Nagwek"/>
    </w:pPr>
    <w:r>
      <w:rPr>
        <w:noProof/>
        <w:lang w:eastAsia="pl-PL"/>
      </w:rPr>
      <w:drawing>
        <wp:anchor distT="0" distB="0" distL="114300" distR="114300" simplePos="0" relativeHeight="251663360" behindDoc="1" locked="0" layoutInCell="1" allowOverlap="1" wp14:anchorId="586801BC" wp14:editId="29177B7D">
          <wp:simplePos x="0" y="0"/>
          <wp:positionH relativeFrom="column">
            <wp:posOffset>-500380</wp:posOffset>
          </wp:positionH>
          <wp:positionV relativeFrom="paragraph">
            <wp:posOffset>-40640</wp:posOffset>
          </wp:positionV>
          <wp:extent cx="2890202" cy="1019011"/>
          <wp:effectExtent l="0" t="0" r="5715"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kolor_cmyk.jpg"/>
                  <pic:cNvPicPr/>
                </pic:nvPicPr>
                <pic:blipFill>
                  <a:blip r:embed="rId1">
                    <a:extLst>
                      <a:ext uri="{28A0092B-C50C-407E-A947-70E740481C1C}">
                        <a14:useLocalDpi xmlns:a14="http://schemas.microsoft.com/office/drawing/2010/main" val="0"/>
                      </a:ext>
                    </a:extLst>
                  </a:blip>
                  <a:stretch>
                    <a:fillRect/>
                  </a:stretch>
                </pic:blipFill>
                <pic:spPr>
                  <a:xfrm>
                    <a:off x="0" y="0"/>
                    <a:ext cx="2890202" cy="10190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C1623E"/>
    <w:multiLevelType w:val="hybridMultilevel"/>
    <w:tmpl w:val="D2D268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791C6D4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D713C92"/>
    <w:multiLevelType w:val="hybridMultilevel"/>
    <w:tmpl w:val="EA58B9C2"/>
    <w:lvl w:ilvl="0" w:tplc="D1D67F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oNotTrackFormatting/>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B70"/>
    <w:rsid w:val="000008B9"/>
    <w:rsid w:val="0000695D"/>
    <w:rsid w:val="00007D1F"/>
    <w:rsid w:val="0002347C"/>
    <w:rsid w:val="00023B4C"/>
    <w:rsid w:val="00072F95"/>
    <w:rsid w:val="00085D32"/>
    <w:rsid w:val="000A7B9F"/>
    <w:rsid w:val="000B1A2A"/>
    <w:rsid w:val="000B542B"/>
    <w:rsid w:val="000C1DE8"/>
    <w:rsid w:val="000C2040"/>
    <w:rsid w:val="000D780F"/>
    <w:rsid w:val="000E6FBF"/>
    <w:rsid w:val="000F15F0"/>
    <w:rsid w:val="000F20FD"/>
    <w:rsid w:val="0010730A"/>
    <w:rsid w:val="00110B22"/>
    <w:rsid w:val="00112959"/>
    <w:rsid w:val="00116D45"/>
    <w:rsid w:val="0011709C"/>
    <w:rsid w:val="00141F86"/>
    <w:rsid w:val="001527AA"/>
    <w:rsid w:val="00172850"/>
    <w:rsid w:val="00175534"/>
    <w:rsid w:val="00181F06"/>
    <w:rsid w:val="0018536B"/>
    <w:rsid w:val="00194C9A"/>
    <w:rsid w:val="00196081"/>
    <w:rsid w:val="001C1B25"/>
    <w:rsid w:val="001C283C"/>
    <w:rsid w:val="001C60C1"/>
    <w:rsid w:val="001D34FA"/>
    <w:rsid w:val="001D3F36"/>
    <w:rsid w:val="001E33F8"/>
    <w:rsid w:val="001E7C1F"/>
    <w:rsid w:val="00212F7E"/>
    <w:rsid w:val="0021715A"/>
    <w:rsid w:val="00217AFC"/>
    <w:rsid w:val="002304E2"/>
    <w:rsid w:val="0023280E"/>
    <w:rsid w:val="00234E1F"/>
    <w:rsid w:val="00246338"/>
    <w:rsid w:val="00263F40"/>
    <w:rsid w:val="00271FE9"/>
    <w:rsid w:val="00283B1D"/>
    <w:rsid w:val="002906EA"/>
    <w:rsid w:val="002A034C"/>
    <w:rsid w:val="002A3E89"/>
    <w:rsid w:val="002B655A"/>
    <w:rsid w:val="002C0A65"/>
    <w:rsid w:val="002C5D6C"/>
    <w:rsid w:val="002D496F"/>
    <w:rsid w:val="002E31F8"/>
    <w:rsid w:val="003004A1"/>
    <w:rsid w:val="00301FE1"/>
    <w:rsid w:val="003076C1"/>
    <w:rsid w:val="00327C1F"/>
    <w:rsid w:val="003460EF"/>
    <w:rsid w:val="00352527"/>
    <w:rsid w:val="00355351"/>
    <w:rsid w:val="00370B70"/>
    <w:rsid w:val="00374BC8"/>
    <w:rsid w:val="0037552E"/>
    <w:rsid w:val="0038311C"/>
    <w:rsid w:val="003952C0"/>
    <w:rsid w:val="003B2394"/>
    <w:rsid w:val="003D214A"/>
    <w:rsid w:val="003D2C09"/>
    <w:rsid w:val="003E3423"/>
    <w:rsid w:val="00412290"/>
    <w:rsid w:val="004263A5"/>
    <w:rsid w:val="004337A8"/>
    <w:rsid w:val="004472AE"/>
    <w:rsid w:val="00454BD7"/>
    <w:rsid w:val="00476671"/>
    <w:rsid w:val="004841E5"/>
    <w:rsid w:val="00492B39"/>
    <w:rsid w:val="004C21B8"/>
    <w:rsid w:val="004D297F"/>
    <w:rsid w:val="004D2E43"/>
    <w:rsid w:val="004D4E5E"/>
    <w:rsid w:val="004E2FE4"/>
    <w:rsid w:val="004E575D"/>
    <w:rsid w:val="004E5C19"/>
    <w:rsid w:val="005173D1"/>
    <w:rsid w:val="00521E2C"/>
    <w:rsid w:val="005274B4"/>
    <w:rsid w:val="00527D81"/>
    <w:rsid w:val="0053012A"/>
    <w:rsid w:val="005528C1"/>
    <w:rsid w:val="005613A5"/>
    <w:rsid w:val="0056251A"/>
    <w:rsid w:val="00570ED2"/>
    <w:rsid w:val="00576BA7"/>
    <w:rsid w:val="0058370B"/>
    <w:rsid w:val="005922AA"/>
    <w:rsid w:val="005A02EE"/>
    <w:rsid w:val="005B06FC"/>
    <w:rsid w:val="005B38C5"/>
    <w:rsid w:val="005C36FF"/>
    <w:rsid w:val="005C730D"/>
    <w:rsid w:val="005D6834"/>
    <w:rsid w:val="005E0586"/>
    <w:rsid w:val="00604905"/>
    <w:rsid w:val="00637497"/>
    <w:rsid w:val="006400CD"/>
    <w:rsid w:val="00653EC2"/>
    <w:rsid w:val="00667736"/>
    <w:rsid w:val="00670C6A"/>
    <w:rsid w:val="0067246C"/>
    <w:rsid w:val="006773D8"/>
    <w:rsid w:val="006777E4"/>
    <w:rsid w:val="00683D02"/>
    <w:rsid w:val="00684912"/>
    <w:rsid w:val="0068667F"/>
    <w:rsid w:val="006C284F"/>
    <w:rsid w:val="006C2B9B"/>
    <w:rsid w:val="006E3DDD"/>
    <w:rsid w:val="006E73C6"/>
    <w:rsid w:val="006F0ACF"/>
    <w:rsid w:val="006F46D0"/>
    <w:rsid w:val="00705E1E"/>
    <w:rsid w:val="00723958"/>
    <w:rsid w:val="0072461C"/>
    <w:rsid w:val="00724D5A"/>
    <w:rsid w:val="007343AA"/>
    <w:rsid w:val="00734698"/>
    <w:rsid w:val="00773082"/>
    <w:rsid w:val="00790F19"/>
    <w:rsid w:val="00791513"/>
    <w:rsid w:val="007B035A"/>
    <w:rsid w:val="007D0197"/>
    <w:rsid w:val="007D048A"/>
    <w:rsid w:val="007D3B11"/>
    <w:rsid w:val="007D3ECE"/>
    <w:rsid w:val="007D4E82"/>
    <w:rsid w:val="007E22B6"/>
    <w:rsid w:val="008023FD"/>
    <w:rsid w:val="00820CA7"/>
    <w:rsid w:val="00845D78"/>
    <w:rsid w:val="008539CB"/>
    <w:rsid w:val="00860944"/>
    <w:rsid w:val="00883507"/>
    <w:rsid w:val="008A386E"/>
    <w:rsid w:val="008A3F07"/>
    <w:rsid w:val="008A5317"/>
    <w:rsid w:val="008B32F3"/>
    <w:rsid w:val="008C3EDD"/>
    <w:rsid w:val="008C4EE5"/>
    <w:rsid w:val="008C713C"/>
    <w:rsid w:val="008D2D44"/>
    <w:rsid w:val="008D659C"/>
    <w:rsid w:val="008E0FC5"/>
    <w:rsid w:val="009010E8"/>
    <w:rsid w:val="00901D88"/>
    <w:rsid w:val="00902086"/>
    <w:rsid w:val="00906234"/>
    <w:rsid w:val="00913C22"/>
    <w:rsid w:val="00915041"/>
    <w:rsid w:val="009225A7"/>
    <w:rsid w:val="00923CE5"/>
    <w:rsid w:val="00931520"/>
    <w:rsid w:val="00933417"/>
    <w:rsid w:val="00945FD3"/>
    <w:rsid w:val="00971934"/>
    <w:rsid w:val="009835E6"/>
    <w:rsid w:val="00986A06"/>
    <w:rsid w:val="009950E8"/>
    <w:rsid w:val="009976CB"/>
    <w:rsid w:val="009A4AE5"/>
    <w:rsid w:val="009B248D"/>
    <w:rsid w:val="009D0B8C"/>
    <w:rsid w:val="009E0979"/>
    <w:rsid w:val="009F24F7"/>
    <w:rsid w:val="00A10E1C"/>
    <w:rsid w:val="00A144C5"/>
    <w:rsid w:val="00A204E6"/>
    <w:rsid w:val="00A242BF"/>
    <w:rsid w:val="00A465C2"/>
    <w:rsid w:val="00A62B83"/>
    <w:rsid w:val="00A65341"/>
    <w:rsid w:val="00A65FE1"/>
    <w:rsid w:val="00A80CFA"/>
    <w:rsid w:val="00A920F6"/>
    <w:rsid w:val="00A97C2A"/>
    <w:rsid w:val="00AB6BCD"/>
    <w:rsid w:val="00AC24D7"/>
    <w:rsid w:val="00AD3E94"/>
    <w:rsid w:val="00AF1BED"/>
    <w:rsid w:val="00AF3753"/>
    <w:rsid w:val="00B052B4"/>
    <w:rsid w:val="00B113E7"/>
    <w:rsid w:val="00B11D48"/>
    <w:rsid w:val="00B27BAD"/>
    <w:rsid w:val="00B328AB"/>
    <w:rsid w:val="00B35BBD"/>
    <w:rsid w:val="00B40750"/>
    <w:rsid w:val="00B50C00"/>
    <w:rsid w:val="00B5744A"/>
    <w:rsid w:val="00B73C89"/>
    <w:rsid w:val="00B8025E"/>
    <w:rsid w:val="00B9303E"/>
    <w:rsid w:val="00BA09DD"/>
    <w:rsid w:val="00BB05EC"/>
    <w:rsid w:val="00BB11E6"/>
    <w:rsid w:val="00BD4E89"/>
    <w:rsid w:val="00BF4740"/>
    <w:rsid w:val="00C00C9D"/>
    <w:rsid w:val="00C0462E"/>
    <w:rsid w:val="00C10027"/>
    <w:rsid w:val="00C121FA"/>
    <w:rsid w:val="00C12340"/>
    <w:rsid w:val="00C13892"/>
    <w:rsid w:val="00C13A61"/>
    <w:rsid w:val="00C17C36"/>
    <w:rsid w:val="00C26249"/>
    <w:rsid w:val="00C27C9A"/>
    <w:rsid w:val="00C33308"/>
    <w:rsid w:val="00C407CC"/>
    <w:rsid w:val="00C41708"/>
    <w:rsid w:val="00C42C88"/>
    <w:rsid w:val="00C44C3F"/>
    <w:rsid w:val="00C6192D"/>
    <w:rsid w:val="00C81611"/>
    <w:rsid w:val="00C87A42"/>
    <w:rsid w:val="00C95822"/>
    <w:rsid w:val="00C969C1"/>
    <w:rsid w:val="00CA3B07"/>
    <w:rsid w:val="00CB05C8"/>
    <w:rsid w:val="00CB46AA"/>
    <w:rsid w:val="00CE3812"/>
    <w:rsid w:val="00CF2AE3"/>
    <w:rsid w:val="00CF4194"/>
    <w:rsid w:val="00D0082F"/>
    <w:rsid w:val="00D0530A"/>
    <w:rsid w:val="00D408B6"/>
    <w:rsid w:val="00D52F23"/>
    <w:rsid w:val="00D54B79"/>
    <w:rsid w:val="00D801B2"/>
    <w:rsid w:val="00D846B0"/>
    <w:rsid w:val="00DA3427"/>
    <w:rsid w:val="00DB5CE7"/>
    <w:rsid w:val="00DB783A"/>
    <w:rsid w:val="00DB78B7"/>
    <w:rsid w:val="00DC4170"/>
    <w:rsid w:val="00DD419D"/>
    <w:rsid w:val="00DE4E20"/>
    <w:rsid w:val="00E03855"/>
    <w:rsid w:val="00E1064B"/>
    <w:rsid w:val="00E12F2C"/>
    <w:rsid w:val="00E24650"/>
    <w:rsid w:val="00E56DAC"/>
    <w:rsid w:val="00E73579"/>
    <w:rsid w:val="00E911E2"/>
    <w:rsid w:val="00E942E0"/>
    <w:rsid w:val="00E95E5D"/>
    <w:rsid w:val="00EA0296"/>
    <w:rsid w:val="00EA792C"/>
    <w:rsid w:val="00ED77F1"/>
    <w:rsid w:val="00EE1E00"/>
    <w:rsid w:val="00EE45A5"/>
    <w:rsid w:val="00EF00FE"/>
    <w:rsid w:val="00EF18A6"/>
    <w:rsid w:val="00EF6146"/>
    <w:rsid w:val="00F0643B"/>
    <w:rsid w:val="00F132D2"/>
    <w:rsid w:val="00F160FB"/>
    <w:rsid w:val="00F33590"/>
    <w:rsid w:val="00F43F80"/>
    <w:rsid w:val="00F445FF"/>
    <w:rsid w:val="00F46E04"/>
    <w:rsid w:val="00F674D3"/>
    <w:rsid w:val="00F722CF"/>
    <w:rsid w:val="00F7306F"/>
    <w:rsid w:val="00F74497"/>
    <w:rsid w:val="00F85904"/>
    <w:rsid w:val="00F90BB4"/>
    <w:rsid w:val="00F93154"/>
    <w:rsid w:val="00FA580F"/>
    <w:rsid w:val="00FD6B38"/>
    <w:rsid w:val="00FE5F55"/>
    <w:rsid w:val="00FF47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D60BE33"/>
  <w15:chartTrackingRefBased/>
  <w15:docId w15:val="{B667BC8B-25A2-475C-B490-66EE23B9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922AA"/>
    <w:pPr>
      <w:spacing w:after="200" w:line="276" w:lineRule="auto"/>
    </w:pPr>
    <w:rPr>
      <w:sz w:val="22"/>
      <w:szCs w:val="22"/>
      <w:lang w:eastAsia="en-US"/>
    </w:rPr>
  </w:style>
  <w:style w:type="paragraph" w:styleId="Nagwek1">
    <w:name w:val="heading 1"/>
    <w:basedOn w:val="Normalny"/>
    <w:next w:val="Normalny"/>
    <w:link w:val="Nagwek1Znak"/>
    <w:qFormat/>
    <w:rsid w:val="001E7C1F"/>
    <w:pPr>
      <w:keepNext/>
      <w:spacing w:before="240" w:after="60" w:line="240" w:lineRule="auto"/>
      <w:outlineLvl w:val="0"/>
    </w:pPr>
    <w:rPr>
      <w:rFonts w:ascii="Arial" w:eastAsia="Times New Roman" w:hAnsi="Arial" w:cs="Arial"/>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B239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2394"/>
  </w:style>
  <w:style w:type="paragraph" w:styleId="Stopka">
    <w:name w:val="footer"/>
    <w:basedOn w:val="Normalny"/>
    <w:link w:val="StopkaZnak"/>
    <w:uiPriority w:val="99"/>
    <w:unhideWhenUsed/>
    <w:rsid w:val="003B239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2394"/>
  </w:style>
  <w:style w:type="paragraph" w:styleId="Tekstdymka">
    <w:name w:val="Balloon Text"/>
    <w:basedOn w:val="Normalny"/>
    <w:link w:val="TekstdymkaZnak"/>
    <w:uiPriority w:val="99"/>
    <w:semiHidden/>
    <w:unhideWhenUsed/>
    <w:rsid w:val="003B2394"/>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3B2394"/>
    <w:rPr>
      <w:rFonts w:ascii="Tahoma" w:hAnsi="Tahoma" w:cs="Tahoma"/>
      <w:sz w:val="16"/>
      <w:szCs w:val="16"/>
    </w:rPr>
  </w:style>
  <w:style w:type="paragraph" w:styleId="Tekstpodstawowy">
    <w:name w:val="Body Text"/>
    <w:basedOn w:val="Normalny"/>
    <w:link w:val="TekstpodstawowyZnak"/>
    <w:rsid w:val="002C5D6C"/>
    <w:pPr>
      <w:spacing w:after="0" w:line="240" w:lineRule="auto"/>
      <w:jc w:val="center"/>
    </w:pPr>
    <w:rPr>
      <w:rFonts w:ascii="Times New Roman" w:eastAsia="Times New Roman" w:hAnsi="Times New Roman"/>
      <w:b/>
      <w:spacing w:val="-2"/>
      <w:sz w:val="28"/>
      <w:szCs w:val="20"/>
      <w:lang w:eastAsia="pl-PL"/>
    </w:rPr>
  </w:style>
  <w:style w:type="character" w:customStyle="1" w:styleId="TekstpodstawowyZnak">
    <w:name w:val="Tekst podstawowy Znak"/>
    <w:basedOn w:val="Domylnaczcionkaakapitu"/>
    <w:link w:val="Tekstpodstawowy"/>
    <w:rsid w:val="002C5D6C"/>
    <w:rPr>
      <w:rFonts w:ascii="Times New Roman" w:eastAsia="Times New Roman" w:hAnsi="Times New Roman"/>
      <w:b/>
      <w:spacing w:val="-2"/>
      <w:sz w:val="28"/>
    </w:rPr>
  </w:style>
  <w:style w:type="paragraph" w:styleId="Bezodstpw">
    <w:name w:val="No Spacing"/>
    <w:uiPriority w:val="1"/>
    <w:qFormat/>
    <w:rsid w:val="0053012A"/>
    <w:rPr>
      <w:sz w:val="22"/>
      <w:szCs w:val="22"/>
      <w:lang w:eastAsia="en-US"/>
    </w:rPr>
  </w:style>
  <w:style w:type="character" w:styleId="Pogrubienie">
    <w:name w:val="Strong"/>
    <w:basedOn w:val="Domylnaczcionkaakapitu"/>
    <w:uiPriority w:val="22"/>
    <w:qFormat/>
    <w:rsid w:val="00110B22"/>
    <w:rPr>
      <w:b/>
      <w:bCs/>
    </w:rPr>
  </w:style>
  <w:style w:type="paragraph" w:customStyle="1" w:styleId="m6091177238022572040msolistparagraph">
    <w:name w:val="m_6091177238022572040msolistparagraph"/>
    <w:basedOn w:val="Normalny"/>
    <w:rsid w:val="00085D32"/>
    <w:pPr>
      <w:spacing w:before="100" w:beforeAutospacing="1" w:after="100" w:afterAutospacing="1" w:line="240" w:lineRule="auto"/>
    </w:pPr>
    <w:rPr>
      <w:rFonts w:ascii="Times New Roman" w:eastAsia="Times New Roman" w:hAnsi="Times New Roman"/>
      <w:sz w:val="24"/>
      <w:szCs w:val="24"/>
      <w:lang w:eastAsia="pl-PL"/>
    </w:rPr>
  </w:style>
  <w:style w:type="character" w:styleId="Odwoaniedokomentarza">
    <w:name w:val="annotation reference"/>
    <w:basedOn w:val="Domylnaczcionkaakapitu"/>
    <w:uiPriority w:val="99"/>
    <w:semiHidden/>
    <w:unhideWhenUsed/>
    <w:rsid w:val="00A10E1C"/>
    <w:rPr>
      <w:sz w:val="16"/>
      <w:szCs w:val="16"/>
    </w:rPr>
  </w:style>
  <w:style w:type="paragraph" w:styleId="Tekstkomentarza">
    <w:name w:val="annotation text"/>
    <w:basedOn w:val="Normalny"/>
    <w:link w:val="TekstkomentarzaZnak"/>
    <w:uiPriority w:val="99"/>
    <w:semiHidden/>
    <w:unhideWhenUsed/>
    <w:rsid w:val="00A10E1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0E1C"/>
    <w:rPr>
      <w:lang w:eastAsia="en-US"/>
    </w:rPr>
  </w:style>
  <w:style w:type="paragraph" w:styleId="Tematkomentarza">
    <w:name w:val="annotation subject"/>
    <w:basedOn w:val="Tekstkomentarza"/>
    <w:next w:val="Tekstkomentarza"/>
    <w:link w:val="TematkomentarzaZnak"/>
    <w:uiPriority w:val="99"/>
    <w:semiHidden/>
    <w:unhideWhenUsed/>
    <w:rsid w:val="00A10E1C"/>
    <w:rPr>
      <w:b/>
      <w:bCs/>
    </w:rPr>
  </w:style>
  <w:style w:type="character" w:customStyle="1" w:styleId="TematkomentarzaZnak">
    <w:name w:val="Temat komentarza Znak"/>
    <w:basedOn w:val="TekstkomentarzaZnak"/>
    <w:link w:val="Tematkomentarza"/>
    <w:uiPriority w:val="99"/>
    <w:semiHidden/>
    <w:rsid w:val="00A10E1C"/>
    <w:rPr>
      <w:b/>
      <w:bCs/>
      <w:lang w:eastAsia="en-US"/>
    </w:rPr>
  </w:style>
  <w:style w:type="paragraph" w:styleId="Poprawka">
    <w:name w:val="Revision"/>
    <w:hidden/>
    <w:uiPriority w:val="99"/>
    <w:semiHidden/>
    <w:rsid w:val="00B9303E"/>
    <w:rPr>
      <w:sz w:val="22"/>
      <w:szCs w:val="22"/>
      <w:lang w:eastAsia="en-US"/>
    </w:rPr>
  </w:style>
  <w:style w:type="character" w:customStyle="1" w:styleId="Nagwek1Znak">
    <w:name w:val="Nagłówek 1 Znak"/>
    <w:basedOn w:val="Domylnaczcionkaakapitu"/>
    <w:link w:val="Nagwek1"/>
    <w:rsid w:val="001E7C1F"/>
    <w:rPr>
      <w:rFonts w:ascii="Arial" w:eastAsia="Times New Roman" w:hAnsi="Arial" w:cs="Arial"/>
      <w:b/>
      <w:bCs/>
      <w:kern w:val="32"/>
      <w:sz w:val="32"/>
      <w:szCs w:val="32"/>
    </w:rPr>
  </w:style>
  <w:style w:type="paragraph" w:customStyle="1" w:styleId="tekst">
    <w:name w:val="tekst"/>
    <w:basedOn w:val="Normalny"/>
    <w:rsid w:val="001E7C1F"/>
    <w:pPr>
      <w:spacing w:after="120" w:line="240" w:lineRule="auto"/>
      <w:jc w:val="both"/>
    </w:pPr>
    <w:rPr>
      <w:rFonts w:ascii="Times New Roman" w:eastAsia="Times New Roman" w:hAnsi="Times New Roman"/>
      <w:sz w:val="20"/>
      <w:szCs w:val="20"/>
      <w:lang w:eastAsia="pl-PL"/>
    </w:rPr>
  </w:style>
  <w:style w:type="paragraph" w:styleId="Tekstpodstawowy2">
    <w:name w:val="Body Text 2"/>
    <w:basedOn w:val="Normalny"/>
    <w:link w:val="Tekstpodstawowy2Znak"/>
    <w:uiPriority w:val="99"/>
    <w:semiHidden/>
    <w:unhideWhenUsed/>
    <w:rsid w:val="004C21B8"/>
    <w:pPr>
      <w:spacing w:after="120" w:line="480" w:lineRule="auto"/>
    </w:pPr>
  </w:style>
  <w:style w:type="character" w:customStyle="1" w:styleId="Tekstpodstawowy2Znak">
    <w:name w:val="Tekst podstawowy 2 Znak"/>
    <w:basedOn w:val="Domylnaczcionkaakapitu"/>
    <w:link w:val="Tekstpodstawowy2"/>
    <w:uiPriority w:val="99"/>
    <w:semiHidden/>
    <w:rsid w:val="004C21B8"/>
    <w:rPr>
      <w:sz w:val="22"/>
      <w:szCs w:val="22"/>
      <w:lang w:eastAsia="en-US"/>
    </w:rPr>
  </w:style>
  <w:style w:type="character" w:styleId="Hipercze">
    <w:name w:val="Hyperlink"/>
    <w:uiPriority w:val="99"/>
    <w:unhideWhenUsed/>
    <w:rsid w:val="00820CA7"/>
    <w:rPr>
      <w:color w:val="0000FF"/>
      <w:u w:val="single"/>
    </w:rPr>
  </w:style>
  <w:style w:type="character" w:customStyle="1" w:styleId="dane">
    <w:name w:val="dane"/>
    <w:uiPriority w:val="99"/>
    <w:rsid w:val="00820CA7"/>
    <w:rPr>
      <w:rFonts w:cs="Times New Roman"/>
    </w:rPr>
  </w:style>
  <w:style w:type="paragraph" w:styleId="Zwykytekst">
    <w:name w:val="Plain Text"/>
    <w:basedOn w:val="Normalny"/>
    <w:link w:val="ZwykytekstZnak"/>
    <w:unhideWhenUsed/>
    <w:rsid w:val="00820CA7"/>
    <w:pPr>
      <w:spacing w:after="0" w:line="240" w:lineRule="auto"/>
    </w:pPr>
    <w:rPr>
      <w:rFonts w:ascii="Consolas" w:hAnsi="Consolas"/>
      <w:sz w:val="21"/>
      <w:szCs w:val="21"/>
    </w:rPr>
  </w:style>
  <w:style w:type="character" w:customStyle="1" w:styleId="ZwykytekstZnak">
    <w:name w:val="Zwykły tekst Znak"/>
    <w:basedOn w:val="Domylnaczcionkaakapitu"/>
    <w:link w:val="Zwykytekst"/>
    <w:rsid w:val="00820CA7"/>
    <w:rPr>
      <w:rFonts w:ascii="Consolas" w:hAnsi="Consolas"/>
      <w:sz w:val="21"/>
      <w:szCs w:val="21"/>
      <w:lang w:eastAsia="en-US"/>
    </w:rPr>
  </w:style>
  <w:style w:type="character" w:customStyle="1" w:styleId="DeltaViewInsertion">
    <w:name w:val="DeltaView Insertion"/>
    <w:rsid w:val="00B052B4"/>
    <w:rPr>
      <w:color w:val="0000FF"/>
      <w:spacing w:val="0"/>
      <w:u w:val="double"/>
    </w:rPr>
  </w:style>
  <w:style w:type="character" w:styleId="Nierozpoznanawzmianka">
    <w:name w:val="Unresolved Mention"/>
    <w:basedOn w:val="Domylnaczcionkaakapitu"/>
    <w:uiPriority w:val="99"/>
    <w:semiHidden/>
    <w:unhideWhenUsed/>
    <w:rsid w:val="00B05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17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z@lw.com.pl" TargetMode="External"/><Relationship Id="rId13" Type="http://schemas.openxmlformats.org/officeDocument/2006/relationships/hyperlink" Target="http://www.ri.lw.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z@lw.com.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z@lw.com.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wz@lw.com.pl"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ojewoda\Desktop\firmowkalwb_a4_20111.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2EB18-7701-4748-89E7-BC31DE89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firmowkalwb_a4_20111</Template>
  <TotalTime>215</TotalTime>
  <Pages>4</Pages>
  <Words>1342</Words>
  <Characters>8054</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RB LW Bogdanka S.A.</vt:lpstr>
    </vt:vector>
  </TitlesOfParts>
  <Manager>REKLAMA I PROMOCJA</Manager>
  <Company>LW BOGDANKA SA</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 LW Bogdanka S.A.</dc:title>
  <dc:subject/>
  <dc:creator>Magdalena Szewczyk</dc:creator>
  <cp:keywords/>
  <dc:description/>
  <cp:lastModifiedBy>Łukasz Sarzyński</cp:lastModifiedBy>
  <cp:revision>55</cp:revision>
  <cp:lastPrinted>2023-01-27T12:09:00Z</cp:lastPrinted>
  <dcterms:created xsi:type="dcterms:W3CDTF">2023-01-18T10:51:00Z</dcterms:created>
  <dcterms:modified xsi:type="dcterms:W3CDTF">2023-02-01T10:31:00Z</dcterms:modified>
</cp:coreProperties>
</file>