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1E2BA" w14:textId="048B9E0B" w:rsidR="00110B22" w:rsidRPr="00F674D3" w:rsidRDefault="00971934" w:rsidP="008023FD">
      <w:pPr>
        <w:jc w:val="both"/>
        <w:rPr>
          <w:rFonts w:ascii="Montserrat" w:hAnsi="Montserrat"/>
          <w:sz w:val="18"/>
          <w:szCs w:val="18"/>
        </w:rPr>
      </w:pPr>
      <w:r w:rsidRPr="00F674D3">
        <w:rPr>
          <w:rFonts w:ascii="Montserrat" w:hAnsi="Montserrat"/>
          <w:sz w:val="18"/>
          <w:szCs w:val="18"/>
        </w:rPr>
        <w:tab/>
      </w:r>
    </w:p>
    <w:p w14:paraId="03C3D06B" w14:textId="77777777" w:rsidR="00110B22" w:rsidRPr="00F674D3" w:rsidRDefault="00110B22" w:rsidP="008023FD">
      <w:pPr>
        <w:jc w:val="both"/>
        <w:rPr>
          <w:rFonts w:ascii="Montserrat" w:hAnsi="Montserrat"/>
          <w:sz w:val="18"/>
          <w:szCs w:val="18"/>
        </w:rPr>
      </w:pPr>
    </w:p>
    <w:p w14:paraId="0A1F39FE" w14:textId="77777777" w:rsidR="00110B22" w:rsidRPr="00F674D3" w:rsidRDefault="00110B22" w:rsidP="008023FD">
      <w:pPr>
        <w:jc w:val="both"/>
        <w:rPr>
          <w:rFonts w:ascii="Montserrat" w:hAnsi="Montserrat"/>
          <w:sz w:val="18"/>
          <w:szCs w:val="18"/>
        </w:rPr>
      </w:pPr>
    </w:p>
    <w:p w14:paraId="6B0083B0" w14:textId="77777777" w:rsidR="00110B22" w:rsidRPr="00F674D3" w:rsidRDefault="00110B22" w:rsidP="008023FD">
      <w:pPr>
        <w:jc w:val="both"/>
        <w:rPr>
          <w:rFonts w:ascii="Montserrat" w:hAnsi="Montserrat"/>
          <w:sz w:val="18"/>
          <w:szCs w:val="18"/>
        </w:rPr>
      </w:pPr>
    </w:p>
    <w:p w14:paraId="672FDED2" w14:textId="7D08F267" w:rsidR="00820CA7" w:rsidRPr="00B73C89" w:rsidRDefault="00820CA7" w:rsidP="00820CA7">
      <w:pPr>
        <w:pStyle w:val="tekst"/>
        <w:spacing w:after="0"/>
        <w:jc w:val="left"/>
        <w:rPr>
          <w:rFonts w:ascii="Montserrat" w:hAnsi="Montserrat" w:cs="Arial"/>
          <w:b/>
          <w:bCs/>
          <w:sz w:val="18"/>
          <w:szCs w:val="18"/>
        </w:rPr>
      </w:pPr>
      <w:r w:rsidRPr="00B73C89">
        <w:rPr>
          <w:rFonts w:ascii="Montserrat" w:hAnsi="Montserrat" w:cs="Arial"/>
          <w:b/>
          <w:bCs/>
          <w:sz w:val="18"/>
          <w:szCs w:val="18"/>
        </w:rPr>
        <w:t>Raport bieżący</w:t>
      </w:r>
      <w:r w:rsidR="00C64CDC">
        <w:rPr>
          <w:rFonts w:ascii="Montserrat" w:hAnsi="Montserrat" w:cs="Arial"/>
          <w:b/>
          <w:bCs/>
          <w:sz w:val="18"/>
          <w:szCs w:val="18"/>
        </w:rPr>
        <w:t xml:space="preserve"> 3</w:t>
      </w:r>
      <w:r w:rsidRPr="00B73C89">
        <w:rPr>
          <w:rFonts w:ascii="Montserrat" w:hAnsi="Montserrat" w:cs="Arial"/>
          <w:b/>
          <w:bCs/>
          <w:sz w:val="18"/>
          <w:szCs w:val="18"/>
        </w:rPr>
        <w:t>/202</w:t>
      </w:r>
      <w:r w:rsidR="006F005B">
        <w:rPr>
          <w:rFonts w:ascii="Montserrat" w:hAnsi="Montserrat" w:cs="Arial"/>
          <w:b/>
          <w:bCs/>
          <w:sz w:val="18"/>
          <w:szCs w:val="18"/>
        </w:rPr>
        <w:t>6</w:t>
      </w:r>
    </w:p>
    <w:p w14:paraId="3283FE0C" w14:textId="77777777" w:rsidR="00820CA7" w:rsidRPr="00B73C89" w:rsidRDefault="00820CA7" w:rsidP="00820CA7">
      <w:pPr>
        <w:pStyle w:val="tekst"/>
        <w:spacing w:after="0"/>
        <w:jc w:val="left"/>
        <w:rPr>
          <w:rFonts w:ascii="Montserrat" w:hAnsi="Montserrat" w:cs="Arial"/>
          <w:b/>
          <w:bCs/>
          <w:sz w:val="18"/>
          <w:szCs w:val="18"/>
        </w:rPr>
      </w:pPr>
    </w:p>
    <w:p w14:paraId="0CB5F172" w14:textId="776C36D0" w:rsidR="00820CA7" w:rsidRPr="00B73C89" w:rsidRDefault="00820CA7" w:rsidP="00820CA7">
      <w:pPr>
        <w:pStyle w:val="tekst"/>
        <w:spacing w:after="200"/>
        <w:rPr>
          <w:rFonts w:ascii="Montserrat" w:hAnsi="Montserrat" w:cs="Arial"/>
          <w:sz w:val="18"/>
          <w:szCs w:val="18"/>
        </w:rPr>
      </w:pPr>
      <w:r w:rsidRPr="00B203D2">
        <w:rPr>
          <w:rFonts w:ascii="Montserrat" w:hAnsi="Montserrat" w:cs="Arial"/>
          <w:sz w:val="18"/>
          <w:szCs w:val="18"/>
        </w:rPr>
        <w:t xml:space="preserve">Data </w:t>
      </w:r>
      <w:r w:rsidRPr="00277F29">
        <w:rPr>
          <w:rFonts w:ascii="Montserrat" w:hAnsi="Montserrat" w:cs="Arial"/>
          <w:sz w:val="18"/>
          <w:szCs w:val="18"/>
        </w:rPr>
        <w:t xml:space="preserve">sporządzenia: </w:t>
      </w:r>
      <w:r w:rsidR="00447A21">
        <w:rPr>
          <w:rFonts w:ascii="Montserrat" w:hAnsi="Montserrat" w:cs="Arial"/>
          <w:sz w:val="18"/>
          <w:szCs w:val="18"/>
        </w:rPr>
        <w:t>30</w:t>
      </w:r>
      <w:r w:rsidRPr="00277F29">
        <w:rPr>
          <w:rFonts w:ascii="Montserrat" w:hAnsi="Montserrat" w:cs="Arial"/>
          <w:sz w:val="18"/>
          <w:szCs w:val="18"/>
        </w:rPr>
        <w:t>.01.202</w:t>
      </w:r>
      <w:r w:rsidR="006F005B">
        <w:rPr>
          <w:rFonts w:ascii="Montserrat" w:hAnsi="Montserrat" w:cs="Arial"/>
          <w:sz w:val="18"/>
          <w:szCs w:val="18"/>
        </w:rPr>
        <w:t>6</w:t>
      </w:r>
      <w:r w:rsidRPr="00277F29">
        <w:rPr>
          <w:rFonts w:ascii="Montserrat" w:hAnsi="Montserrat" w:cs="Arial"/>
          <w:sz w:val="18"/>
          <w:szCs w:val="18"/>
        </w:rPr>
        <w:t xml:space="preserve"> r.</w:t>
      </w:r>
    </w:p>
    <w:p w14:paraId="3AFC6926" w14:textId="77777777" w:rsidR="00820CA7" w:rsidRPr="00F674D3" w:rsidRDefault="00820CA7" w:rsidP="00820CA7">
      <w:pPr>
        <w:pStyle w:val="tekst"/>
        <w:spacing w:before="200" w:after="200"/>
        <w:rPr>
          <w:rFonts w:ascii="Montserrat" w:hAnsi="Montserrat" w:cs="Arial"/>
          <w:sz w:val="18"/>
          <w:szCs w:val="18"/>
          <w:highlight w:val="yellow"/>
        </w:rPr>
      </w:pPr>
    </w:p>
    <w:p w14:paraId="005A9C44" w14:textId="4C0C9DD2" w:rsidR="00820CA7" w:rsidRPr="00F674D3" w:rsidRDefault="00820CA7" w:rsidP="00820CA7">
      <w:pPr>
        <w:pStyle w:val="Zwykytekst"/>
        <w:spacing w:line="276" w:lineRule="auto"/>
        <w:ind w:left="851" w:hanging="851"/>
        <w:jc w:val="both"/>
        <w:rPr>
          <w:rFonts w:ascii="Montserrat" w:hAnsi="Montserrat" w:cs="Arial"/>
          <w:b/>
          <w:sz w:val="18"/>
          <w:szCs w:val="18"/>
        </w:rPr>
      </w:pPr>
      <w:r w:rsidRPr="00F674D3">
        <w:rPr>
          <w:rFonts w:ascii="Montserrat" w:hAnsi="Montserrat" w:cs="Arial"/>
          <w:b/>
          <w:sz w:val="18"/>
          <w:szCs w:val="18"/>
        </w:rPr>
        <w:t>Temat: Terminy publikacji raportów okresowych w roku obrotowym 202</w:t>
      </w:r>
      <w:r w:rsidR="00E10F39">
        <w:rPr>
          <w:rFonts w:ascii="Montserrat" w:hAnsi="Montserrat" w:cs="Arial"/>
          <w:b/>
          <w:sz w:val="18"/>
          <w:szCs w:val="18"/>
        </w:rPr>
        <w:t>6</w:t>
      </w:r>
      <w:r w:rsidRPr="00F674D3">
        <w:rPr>
          <w:rFonts w:ascii="Montserrat" w:hAnsi="Montserrat" w:cs="Arial"/>
          <w:b/>
          <w:sz w:val="18"/>
          <w:szCs w:val="18"/>
        </w:rPr>
        <w:t xml:space="preserve"> </w:t>
      </w:r>
    </w:p>
    <w:p w14:paraId="2F299ECB" w14:textId="77777777" w:rsidR="00820CA7" w:rsidRPr="00F674D3" w:rsidRDefault="00820CA7" w:rsidP="00820CA7">
      <w:pPr>
        <w:spacing w:after="0" w:line="240" w:lineRule="auto"/>
        <w:jc w:val="both"/>
        <w:rPr>
          <w:rFonts w:ascii="Montserrat" w:hAnsi="Montserrat" w:cs="Arial"/>
          <w:b/>
          <w:sz w:val="18"/>
          <w:szCs w:val="18"/>
        </w:rPr>
      </w:pPr>
    </w:p>
    <w:p w14:paraId="6ABD8D2A" w14:textId="0DA1C0F8" w:rsidR="00820CA7" w:rsidRPr="00F674D3" w:rsidRDefault="00820CA7" w:rsidP="00820CA7">
      <w:pPr>
        <w:pStyle w:val="tekst"/>
        <w:spacing w:after="200"/>
        <w:rPr>
          <w:rFonts w:ascii="Montserrat" w:hAnsi="Montserrat" w:cs="Arial"/>
          <w:sz w:val="18"/>
          <w:szCs w:val="18"/>
        </w:rPr>
      </w:pPr>
      <w:r w:rsidRPr="00F674D3">
        <w:rPr>
          <w:rFonts w:ascii="Montserrat" w:hAnsi="Montserrat" w:cs="Arial"/>
          <w:sz w:val="18"/>
          <w:szCs w:val="18"/>
        </w:rPr>
        <w:t>Podstawa prawna ogólna: art. 56 ust. 1 pkt 2 Ustawy o ofercie - informacje bieżące i okresowe</w:t>
      </w:r>
    </w:p>
    <w:p w14:paraId="04DD6E0F" w14:textId="77777777" w:rsidR="00820CA7" w:rsidRPr="00F674D3" w:rsidRDefault="00820CA7" w:rsidP="00820CA7">
      <w:pPr>
        <w:pStyle w:val="tekst"/>
        <w:spacing w:after="200"/>
        <w:rPr>
          <w:rFonts w:ascii="Montserrat" w:hAnsi="Montserrat" w:cs="Arial"/>
          <w:sz w:val="18"/>
          <w:szCs w:val="18"/>
          <w:highlight w:val="yellow"/>
        </w:rPr>
      </w:pPr>
    </w:p>
    <w:p w14:paraId="3DD3FB35" w14:textId="77777777" w:rsidR="00820CA7" w:rsidRPr="00F674D3" w:rsidRDefault="00820CA7" w:rsidP="00820CA7">
      <w:pPr>
        <w:autoSpaceDE w:val="0"/>
        <w:autoSpaceDN w:val="0"/>
        <w:adjustRightInd w:val="0"/>
        <w:rPr>
          <w:rFonts w:ascii="Montserrat" w:hAnsi="Montserrat" w:cs="Arial"/>
          <w:sz w:val="18"/>
          <w:szCs w:val="18"/>
        </w:rPr>
      </w:pPr>
      <w:r w:rsidRPr="00F674D3">
        <w:rPr>
          <w:rFonts w:ascii="Montserrat" w:hAnsi="Montserrat" w:cs="Arial"/>
          <w:sz w:val="18"/>
          <w:szCs w:val="18"/>
        </w:rPr>
        <w:t>Treść:</w:t>
      </w:r>
    </w:p>
    <w:p w14:paraId="0858FE38" w14:textId="47EBB16D" w:rsidR="00820CA7" w:rsidRPr="006D424E" w:rsidRDefault="00820CA7" w:rsidP="00820CA7">
      <w:pPr>
        <w:jc w:val="both"/>
        <w:rPr>
          <w:rFonts w:ascii="Montserrat" w:hAnsi="Montserrat" w:cs="Arial"/>
          <w:bCs/>
          <w:sz w:val="18"/>
          <w:szCs w:val="18"/>
        </w:rPr>
      </w:pPr>
      <w:r w:rsidRPr="00F674D3">
        <w:rPr>
          <w:rFonts w:ascii="Montserrat" w:hAnsi="Montserrat" w:cs="Arial"/>
          <w:sz w:val="18"/>
          <w:szCs w:val="18"/>
        </w:rPr>
        <w:t>Zarząd Lubelskiego Węgla Bogdanka S.A. („Spółka”) działając zgodnie z</w:t>
      </w:r>
      <w:r w:rsidRPr="00F674D3">
        <w:rPr>
          <w:rFonts w:ascii="Montserrat" w:hAnsi="Montserrat" w:cs="Arial"/>
          <w:iCs/>
          <w:sz w:val="18"/>
          <w:szCs w:val="18"/>
        </w:rPr>
        <w:t xml:space="preserve"> </w:t>
      </w:r>
      <w:r w:rsidRPr="00F674D3">
        <w:rPr>
          <w:rFonts w:ascii="Montserrat" w:hAnsi="Montserrat" w:cs="Arial"/>
          <w:bCs/>
          <w:sz w:val="18"/>
          <w:szCs w:val="18"/>
        </w:rPr>
        <w:t>§ 8</w:t>
      </w:r>
      <w:r w:rsidR="00534D65">
        <w:rPr>
          <w:rFonts w:ascii="Montserrat" w:hAnsi="Montserrat" w:cs="Arial"/>
          <w:bCs/>
          <w:sz w:val="18"/>
          <w:szCs w:val="18"/>
        </w:rPr>
        <w:t>4</w:t>
      </w:r>
      <w:r w:rsidRPr="00F674D3">
        <w:rPr>
          <w:rFonts w:ascii="Montserrat" w:hAnsi="Montserrat" w:cs="Arial"/>
          <w:bCs/>
          <w:sz w:val="18"/>
          <w:szCs w:val="18"/>
        </w:rPr>
        <w:t xml:space="preserve"> ust. 1 </w:t>
      </w:r>
      <w:r w:rsidRPr="00F674D3">
        <w:rPr>
          <w:rStyle w:val="dane"/>
          <w:rFonts w:ascii="Montserrat" w:hAnsi="Montserrat" w:cs="Arial"/>
          <w:sz w:val="18"/>
          <w:szCs w:val="18"/>
        </w:rPr>
        <w:t xml:space="preserve">Rozporządzenia Ministra Finansów z dnia </w:t>
      </w:r>
      <w:r w:rsidR="00534D65">
        <w:rPr>
          <w:rStyle w:val="dane"/>
          <w:rFonts w:ascii="Montserrat" w:hAnsi="Montserrat" w:cs="Arial"/>
          <w:sz w:val="18"/>
          <w:szCs w:val="18"/>
        </w:rPr>
        <w:t>6</w:t>
      </w:r>
      <w:r w:rsidRPr="00F674D3">
        <w:rPr>
          <w:rStyle w:val="dane"/>
          <w:rFonts w:ascii="Montserrat" w:hAnsi="Montserrat" w:cs="Arial"/>
          <w:sz w:val="18"/>
          <w:szCs w:val="18"/>
        </w:rPr>
        <w:t xml:space="preserve"> </w:t>
      </w:r>
      <w:r w:rsidR="00534D65">
        <w:rPr>
          <w:rStyle w:val="dane"/>
          <w:rFonts w:ascii="Montserrat" w:hAnsi="Montserrat" w:cs="Arial"/>
          <w:sz w:val="18"/>
          <w:szCs w:val="18"/>
        </w:rPr>
        <w:t>czerwc</w:t>
      </w:r>
      <w:r w:rsidRPr="00F674D3">
        <w:rPr>
          <w:rStyle w:val="dane"/>
          <w:rFonts w:ascii="Montserrat" w:hAnsi="Montserrat" w:cs="Arial"/>
          <w:sz w:val="18"/>
          <w:szCs w:val="18"/>
        </w:rPr>
        <w:t>a 20</w:t>
      </w:r>
      <w:r w:rsidR="00534D65">
        <w:rPr>
          <w:rStyle w:val="dane"/>
          <w:rFonts w:ascii="Montserrat" w:hAnsi="Montserrat" w:cs="Arial"/>
          <w:sz w:val="18"/>
          <w:szCs w:val="18"/>
        </w:rPr>
        <w:t>25</w:t>
      </w:r>
      <w:r w:rsidRPr="00F674D3">
        <w:rPr>
          <w:rStyle w:val="dane"/>
          <w:rFonts w:ascii="Montserrat" w:hAnsi="Montserrat" w:cs="Arial"/>
          <w:sz w:val="18"/>
          <w:szCs w:val="18"/>
        </w:rPr>
        <w:t xml:space="preserve"> r. w sprawie informacji bieżących i okresowych […] („Rozporządzenie”)</w:t>
      </w:r>
      <w:r w:rsidRPr="00F674D3">
        <w:rPr>
          <w:rFonts w:ascii="Montserrat" w:hAnsi="Montserrat" w:cs="Arial"/>
          <w:sz w:val="18"/>
          <w:szCs w:val="18"/>
        </w:rPr>
        <w:t xml:space="preserve"> </w:t>
      </w:r>
      <w:r w:rsidRPr="00F674D3">
        <w:rPr>
          <w:rFonts w:ascii="Montserrat" w:hAnsi="Montserrat" w:cs="Arial"/>
          <w:bCs/>
          <w:sz w:val="18"/>
          <w:szCs w:val="18"/>
        </w:rPr>
        <w:t xml:space="preserve">podaje terminy przekazywania do publicznej wiadomości raportów okresowych </w:t>
      </w:r>
      <w:r w:rsidR="005A41CA">
        <w:rPr>
          <w:rFonts w:ascii="Montserrat" w:hAnsi="Montserrat" w:cs="Arial"/>
          <w:bCs/>
          <w:sz w:val="18"/>
          <w:szCs w:val="18"/>
        </w:rPr>
        <w:br/>
      </w:r>
      <w:r w:rsidRPr="00F674D3">
        <w:rPr>
          <w:rFonts w:ascii="Montserrat" w:hAnsi="Montserrat" w:cs="Arial"/>
          <w:bCs/>
          <w:sz w:val="18"/>
          <w:szCs w:val="18"/>
        </w:rPr>
        <w:t xml:space="preserve">w </w:t>
      </w:r>
      <w:r w:rsidRPr="00D519D2">
        <w:rPr>
          <w:rFonts w:ascii="Montserrat" w:hAnsi="Montserrat" w:cs="Arial"/>
          <w:bCs/>
          <w:sz w:val="18"/>
          <w:szCs w:val="18"/>
        </w:rPr>
        <w:t xml:space="preserve">roku </w:t>
      </w:r>
      <w:r w:rsidRPr="006D424E">
        <w:rPr>
          <w:rFonts w:ascii="Montserrat" w:hAnsi="Montserrat" w:cs="Arial"/>
          <w:bCs/>
          <w:sz w:val="18"/>
          <w:szCs w:val="18"/>
        </w:rPr>
        <w:t>obrotowym 202</w:t>
      </w:r>
      <w:r w:rsidR="006F005B">
        <w:rPr>
          <w:rFonts w:ascii="Montserrat" w:hAnsi="Montserrat" w:cs="Arial"/>
          <w:bCs/>
          <w:sz w:val="18"/>
          <w:szCs w:val="18"/>
        </w:rPr>
        <w:t>6</w:t>
      </w:r>
      <w:r w:rsidRPr="006D424E">
        <w:rPr>
          <w:rFonts w:ascii="Montserrat" w:hAnsi="Montserrat" w:cs="Arial"/>
          <w:bCs/>
          <w:sz w:val="18"/>
          <w:szCs w:val="18"/>
        </w:rPr>
        <w:t xml:space="preserve">: </w:t>
      </w:r>
    </w:p>
    <w:p w14:paraId="591D5547" w14:textId="338AA9B6" w:rsidR="00820CA7" w:rsidRPr="00F171AD" w:rsidRDefault="00820CA7" w:rsidP="00820CA7">
      <w:pPr>
        <w:numPr>
          <w:ilvl w:val="0"/>
          <w:numId w:val="1"/>
        </w:numPr>
        <w:ind w:left="426"/>
        <w:jc w:val="both"/>
        <w:rPr>
          <w:rFonts w:ascii="Montserrat" w:hAnsi="Montserrat" w:cs="Arial"/>
          <w:b/>
          <w:bCs/>
          <w:sz w:val="18"/>
          <w:szCs w:val="18"/>
        </w:rPr>
      </w:pPr>
      <w:r w:rsidRPr="00F171AD">
        <w:rPr>
          <w:rFonts w:ascii="Montserrat" w:hAnsi="Montserrat" w:cs="Arial"/>
          <w:b/>
          <w:bCs/>
          <w:sz w:val="18"/>
          <w:szCs w:val="18"/>
        </w:rPr>
        <w:t>Raporty okresowe za 202</w:t>
      </w:r>
      <w:r w:rsidR="006F005B" w:rsidRPr="00F171AD">
        <w:rPr>
          <w:rFonts w:ascii="Montserrat" w:hAnsi="Montserrat" w:cs="Arial"/>
          <w:b/>
          <w:bCs/>
          <w:sz w:val="18"/>
          <w:szCs w:val="18"/>
        </w:rPr>
        <w:t>5</w:t>
      </w:r>
      <w:r w:rsidRPr="00F171AD">
        <w:rPr>
          <w:rFonts w:ascii="Montserrat" w:hAnsi="Montserrat" w:cs="Arial"/>
          <w:b/>
          <w:bCs/>
          <w:sz w:val="18"/>
          <w:szCs w:val="18"/>
        </w:rPr>
        <w:t xml:space="preserve"> r.:</w:t>
      </w:r>
    </w:p>
    <w:p w14:paraId="555D61B4" w14:textId="6FA2953A" w:rsidR="00820CA7" w:rsidRPr="00F171AD" w:rsidRDefault="00820CA7" w:rsidP="00820CA7">
      <w:pPr>
        <w:ind w:left="426"/>
        <w:jc w:val="both"/>
        <w:rPr>
          <w:rFonts w:ascii="Montserrat" w:hAnsi="Montserrat" w:cs="Arial"/>
          <w:sz w:val="18"/>
          <w:szCs w:val="18"/>
        </w:rPr>
      </w:pPr>
      <w:r w:rsidRPr="00F171AD">
        <w:rPr>
          <w:rFonts w:ascii="Montserrat" w:hAnsi="Montserrat" w:cs="Arial"/>
          <w:bCs/>
          <w:sz w:val="18"/>
          <w:szCs w:val="18"/>
        </w:rPr>
        <w:t>- Jednostkowy i Skonsolidowany raport roczny za 202</w:t>
      </w:r>
      <w:r w:rsidR="006F005B" w:rsidRPr="00F171AD">
        <w:rPr>
          <w:rFonts w:ascii="Montserrat" w:hAnsi="Montserrat" w:cs="Arial"/>
          <w:bCs/>
          <w:sz w:val="18"/>
          <w:szCs w:val="18"/>
        </w:rPr>
        <w:t>5</w:t>
      </w:r>
      <w:r w:rsidRPr="00F171AD">
        <w:rPr>
          <w:rFonts w:ascii="Montserrat" w:hAnsi="Montserrat" w:cs="Arial"/>
          <w:bCs/>
          <w:sz w:val="18"/>
          <w:szCs w:val="18"/>
        </w:rPr>
        <w:t xml:space="preserve"> r. </w:t>
      </w:r>
      <w:r w:rsidR="00787D7E" w:rsidRPr="00F171AD">
        <w:rPr>
          <w:rFonts w:ascii="Montserrat" w:hAnsi="Montserrat" w:cs="Arial"/>
          <w:bCs/>
          <w:sz w:val="18"/>
          <w:szCs w:val="18"/>
        </w:rPr>
        <w:t>–</w:t>
      </w:r>
      <w:r w:rsidRPr="00F171AD">
        <w:rPr>
          <w:rFonts w:ascii="Montserrat" w:hAnsi="Montserrat" w:cs="Arial"/>
          <w:bCs/>
          <w:sz w:val="18"/>
          <w:szCs w:val="18"/>
        </w:rPr>
        <w:t xml:space="preserve"> </w:t>
      </w:r>
      <w:r w:rsidR="00F171AD" w:rsidRPr="00F171AD">
        <w:rPr>
          <w:rFonts w:ascii="Montserrat" w:hAnsi="Montserrat" w:cs="Arial"/>
          <w:sz w:val="18"/>
          <w:szCs w:val="18"/>
        </w:rPr>
        <w:t>1</w:t>
      </w:r>
      <w:r w:rsidR="00F65731">
        <w:rPr>
          <w:rFonts w:ascii="Montserrat" w:hAnsi="Montserrat" w:cs="Arial"/>
          <w:sz w:val="18"/>
          <w:szCs w:val="18"/>
        </w:rPr>
        <w:t>0</w:t>
      </w:r>
      <w:r w:rsidRPr="00F171AD">
        <w:rPr>
          <w:rFonts w:ascii="Montserrat" w:hAnsi="Montserrat" w:cs="Arial"/>
          <w:sz w:val="18"/>
          <w:szCs w:val="18"/>
        </w:rPr>
        <w:t xml:space="preserve"> </w:t>
      </w:r>
      <w:r w:rsidR="00F32CCA" w:rsidRPr="00F171AD">
        <w:rPr>
          <w:rFonts w:ascii="Montserrat" w:hAnsi="Montserrat" w:cs="Arial"/>
          <w:sz w:val="18"/>
          <w:szCs w:val="18"/>
        </w:rPr>
        <w:t>kwietnia</w:t>
      </w:r>
      <w:r w:rsidRPr="00F171AD">
        <w:rPr>
          <w:rFonts w:ascii="Montserrat" w:hAnsi="Montserrat" w:cs="Arial"/>
          <w:sz w:val="18"/>
          <w:szCs w:val="18"/>
        </w:rPr>
        <w:t xml:space="preserve"> 202</w:t>
      </w:r>
      <w:r w:rsidR="006F005B" w:rsidRPr="00F171AD">
        <w:rPr>
          <w:rFonts w:ascii="Montserrat" w:hAnsi="Montserrat" w:cs="Arial"/>
          <w:sz w:val="18"/>
          <w:szCs w:val="18"/>
        </w:rPr>
        <w:t>6</w:t>
      </w:r>
      <w:r w:rsidRPr="00F171AD">
        <w:rPr>
          <w:rFonts w:ascii="Montserrat" w:hAnsi="Montserrat" w:cs="Arial"/>
          <w:sz w:val="18"/>
          <w:szCs w:val="18"/>
        </w:rPr>
        <w:t xml:space="preserve"> r.</w:t>
      </w:r>
    </w:p>
    <w:p w14:paraId="7A7A1938" w14:textId="013A77F6" w:rsidR="00820CA7" w:rsidRPr="00F171AD" w:rsidRDefault="00820CA7" w:rsidP="00820CA7">
      <w:pPr>
        <w:ind w:left="426"/>
        <w:jc w:val="both"/>
        <w:rPr>
          <w:rFonts w:ascii="Montserrat" w:hAnsi="Montserrat" w:cs="Arial"/>
          <w:sz w:val="18"/>
          <w:szCs w:val="18"/>
        </w:rPr>
      </w:pPr>
      <w:r w:rsidRPr="00F171AD">
        <w:rPr>
          <w:rFonts w:ascii="Montserrat" w:hAnsi="Montserrat" w:cs="Arial"/>
          <w:sz w:val="18"/>
          <w:szCs w:val="18"/>
        </w:rPr>
        <w:t>- Skonsolidowane Sprawozdanie dotyczące płatności na rzecz administracji publicznej za 202</w:t>
      </w:r>
      <w:r w:rsidR="006F005B" w:rsidRPr="00F171AD">
        <w:rPr>
          <w:rFonts w:ascii="Montserrat" w:hAnsi="Montserrat" w:cs="Arial"/>
          <w:sz w:val="18"/>
          <w:szCs w:val="18"/>
        </w:rPr>
        <w:t>5</w:t>
      </w:r>
      <w:r w:rsidRPr="00F171AD">
        <w:rPr>
          <w:rFonts w:ascii="Montserrat" w:hAnsi="Montserrat" w:cs="Arial"/>
          <w:sz w:val="18"/>
          <w:szCs w:val="18"/>
        </w:rPr>
        <w:t xml:space="preserve"> r.</w:t>
      </w:r>
      <w:r w:rsidR="00965890" w:rsidRPr="00F171AD">
        <w:rPr>
          <w:rFonts w:ascii="Montserrat" w:hAnsi="Montserrat" w:cs="Arial"/>
          <w:sz w:val="18"/>
          <w:szCs w:val="18"/>
        </w:rPr>
        <w:br/>
      </w:r>
      <w:r w:rsidR="00787D7E" w:rsidRPr="00F171AD">
        <w:rPr>
          <w:rFonts w:ascii="Montserrat" w:hAnsi="Montserrat" w:cs="Arial"/>
          <w:bCs/>
          <w:sz w:val="18"/>
          <w:szCs w:val="18"/>
        </w:rPr>
        <w:t>–</w:t>
      </w:r>
      <w:r w:rsidRPr="00F171AD">
        <w:rPr>
          <w:rFonts w:ascii="Montserrat" w:hAnsi="Montserrat" w:cs="Arial"/>
          <w:sz w:val="18"/>
          <w:szCs w:val="18"/>
        </w:rPr>
        <w:t xml:space="preserve"> </w:t>
      </w:r>
      <w:r w:rsidR="00F171AD" w:rsidRPr="00F171AD">
        <w:rPr>
          <w:rFonts w:ascii="Montserrat" w:hAnsi="Montserrat" w:cs="Arial"/>
          <w:sz w:val="18"/>
          <w:szCs w:val="18"/>
        </w:rPr>
        <w:t>1</w:t>
      </w:r>
      <w:r w:rsidR="00F65731">
        <w:rPr>
          <w:rFonts w:ascii="Montserrat" w:hAnsi="Montserrat" w:cs="Arial"/>
          <w:sz w:val="18"/>
          <w:szCs w:val="18"/>
        </w:rPr>
        <w:t>0</w:t>
      </w:r>
      <w:r w:rsidR="00BF4740" w:rsidRPr="00F171AD">
        <w:rPr>
          <w:rFonts w:ascii="Montserrat" w:hAnsi="Montserrat" w:cs="Arial"/>
          <w:sz w:val="18"/>
          <w:szCs w:val="18"/>
        </w:rPr>
        <w:t xml:space="preserve"> </w:t>
      </w:r>
      <w:r w:rsidR="00F32CCA" w:rsidRPr="00F171AD">
        <w:rPr>
          <w:rFonts w:ascii="Montserrat" w:hAnsi="Montserrat" w:cs="Arial"/>
          <w:sz w:val="18"/>
          <w:szCs w:val="18"/>
        </w:rPr>
        <w:t>kwietnia</w:t>
      </w:r>
      <w:r w:rsidRPr="00F171AD">
        <w:rPr>
          <w:rFonts w:ascii="Montserrat" w:hAnsi="Montserrat" w:cs="Arial"/>
          <w:sz w:val="18"/>
          <w:szCs w:val="18"/>
        </w:rPr>
        <w:t xml:space="preserve"> 202</w:t>
      </w:r>
      <w:r w:rsidR="006F005B" w:rsidRPr="00F171AD">
        <w:rPr>
          <w:rFonts w:ascii="Montserrat" w:hAnsi="Montserrat" w:cs="Arial"/>
          <w:sz w:val="18"/>
          <w:szCs w:val="18"/>
        </w:rPr>
        <w:t>6</w:t>
      </w:r>
      <w:r w:rsidRPr="00F171AD">
        <w:rPr>
          <w:rFonts w:ascii="Montserrat" w:hAnsi="Montserrat" w:cs="Arial"/>
          <w:sz w:val="18"/>
          <w:szCs w:val="18"/>
        </w:rPr>
        <w:t xml:space="preserve"> r.</w:t>
      </w:r>
    </w:p>
    <w:p w14:paraId="39266996" w14:textId="04B8D53E" w:rsidR="00820CA7" w:rsidRPr="00F171AD" w:rsidRDefault="00820CA7" w:rsidP="00820CA7">
      <w:pPr>
        <w:numPr>
          <w:ilvl w:val="0"/>
          <w:numId w:val="1"/>
        </w:numPr>
        <w:shd w:val="clear" w:color="auto" w:fill="FFFFFF" w:themeFill="background1"/>
        <w:ind w:left="426"/>
        <w:jc w:val="both"/>
        <w:rPr>
          <w:rFonts w:ascii="Montserrat" w:hAnsi="Montserrat" w:cs="Arial"/>
          <w:b/>
          <w:bCs/>
          <w:sz w:val="18"/>
          <w:szCs w:val="18"/>
        </w:rPr>
      </w:pPr>
      <w:r w:rsidRPr="00F171AD">
        <w:rPr>
          <w:rFonts w:ascii="Montserrat" w:hAnsi="Montserrat" w:cs="Arial"/>
          <w:b/>
          <w:bCs/>
          <w:sz w:val="18"/>
          <w:szCs w:val="18"/>
        </w:rPr>
        <w:t>Raporty okresowe za 202</w:t>
      </w:r>
      <w:r w:rsidR="006F005B" w:rsidRPr="00F171AD">
        <w:rPr>
          <w:rFonts w:ascii="Montserrat" w:hAnsi="Montserrat" w:cs="Arial"/>
          <w:b/>
          <w:bCs/>
          <w:sz w:val="18"/>
          <w:szCs w:val="18"/>
        </w:rPr>
        <w:t>6</w:t>
      </w:r>
      <w:r w:rsidRPr="00F171AD">
        <w:rPr>
          <w:rFonts w:ascii="Montserrat" w:hAnsi="Montserrat" w:cs="Arial"/>
          <w:b/>
          <w:bCs/>
          <w:sz w:val="18"/>
          <w:szCs w:val="18"/>
        </w:rPr>
        <w:t xml:space="preserve"> r.:</w:t>
      </w:r>
    </w:p>
    <w:p w14:paraId="11AD7D3B" w14:textId="77777777" w:rsidR="00820CA7" w:rsidRPr="00F171AD" w:rsidRDefault="00820CA7" w:rsidP="00820CA7">
      <w:pPr>
        <w:shd w:val="clear" w:color="auto" w:fill="FFFFFF" w:themeFill="background1"/>
        <w:ind w:left="426"/>
        <w:jc w:val="both"/>
        <w:rPr>
          <w:rFonts w:ascii="Montserrat" w:hAnsi="Montserrat" w:cs="Arial"/>
          <w:b/>
          <w:bCs/>
          <w:sz w:val="18"/>
          <w:szCs w:val="18"/>
        </w:rPr>
      </w:pPr>
      <w:r w:rsidRPr="00F171AD">
        <w:rPr>
          <w:rFonts w:ascii="Montserrat" w:hAnsi="Montserrat" w:cs="Arial"/>
          <w:b/>
          <w:bCs/>
          <w:sz w:val="18"/>
          <w:szCs w:val="18"/>
        </w:rPr>
        <w:t>a)</w:t>
      </w:r>
      <w:r w:rsidRPr="00F171AD">
        <w:rPr>
          <w:rFonts w:ascii="Montserrat" w:hAnsi="Montserrat" w:cs="Arial"/>
          <w:b/>
          <w:bCs/>
          <w:sz w:val="18"/>
          <w:szCs w:val="18"/>
        </w:rPr>
        <w:tab/>
        <w:t>Skonsolidowane raporty kwartalne:</w:t>
      </w:r>
    </w:p>
    <w:p w14:paraId="47A9FCD3" w14:textId="2A3F3E72" w:rsidR="00820CA7" w:rsidRPr="00F171AD" w:rsidRDefault="00820CA7" w:rsidP="00820CA7">
      <w:pPr>
        <w:shd w:val="clear" w:color="auto" w:fill="FFFFFF" w:themeFill="background1"/>
        <w:ind w:left="426"/>
        <w:jc w:val="both"/>
        <w:rPr>
          <w:rFonts w:ascii="Montserrat" w:hAnsi="Montserrat" w:cs="Arial"/>
          <w:bCs/>
          <w:sz w:val="18"/>
          <w:szCs w:val="18"/>
        </w:rPr>
      </w:pPr>
      <w:r w:rsidRPr="00F171AD">
        <w:rPr>
          <w:rFonts w:ascii="Montserrat" w:hAnsi="Montserrat" w:cs="Arial"/>
          <w:bCs/>
          <w:sz w:val="18"/>
          <w:szCs w:val="18"/>
        </w:rPr>
        <w:t>- za I kwartał 202</w:t>
      </w:r>
      <w:r w:rsidR="006F005B" w:rsidRPr="00F171AD">
        <w:rPr>
          <w:rFonts w:ascii="Montserrat" w:hAnsi="Montserrat" w:cs="Arial"/>
          <w:bCs/>
          <w:sz w:val="18"/>
          <w:szCs w:val="18"/>
        </w:rPr>
        <w:t>6</w:t>
      </w:r>
      <w:r w:rsidRPr="00F171AD">
        <w:rPr>
          <w:rFonts w:ascii="Montserrat" w:hAnsi="Montserrat" w:cs="Arial"/>
          <w:bCs/>
          <w:sz w:val="18"/>
          <w:szCs w:val="18"/>
        </w:rPr>
        <w:t xml:space="preserve"> r. </w:t>
      </w:r>
      <w:r w:rsidR="00787D7E" w:rsidRPr="00F171AD">
        <w:rPr>
          <w:rFonts w:ascii="Montserrat" w:hAnsi="Montserrat" w:cs="Arial"/>
          <w:bCs/>
          <w:sz w:val="18"/>
          <w:szCs w:val="18"/>
        </w:rPr>
        <w:t>–</w:t>
      </w:r>
      <w:r w:rsidRPr="00F171AD">
        <w:rPr>
          <w:rFonts w:ascii="Montserrat" w:hAnsi="Montserrat" w:cs="Arial"/>
          <w:bCs/>
          <w:sz w:val="18"/>
          <w:szCs w:val="18"/>
        </w:rPr>
        <w:t xml:space="preserve"> </w:t>
      </w:r>
      <w:r w:rsidR="00F171AD" w:rsidRPr="00F171AD">
        <w:rPr>
          <w:rFonts w:ascii="Montserrat" w:hAnsi="Montserrat" w:cs="Arial"/>
          <w:bCs/>
          <w:sz w:val="18"/>
          <w:szCs w:val="18"/>
        </w:rPr>
        <w:t>20</w:t>
      </w:r>
      <w:r w:rsidRPr="00F171AD">
        <w:rPr>
          <w:rFonts w:ascii="Montserrat" w:hAnsi="Montserrat" w:cs="Arial"/>
          <w:bCs/>
          <w:sz w:val="18"/>
          <w:szCs w:val="18"/>
        </w:rPr>
        <w:t xml:space="preserve"> maja 202</w:t>
      </w:r>
      <w:r w:rsidR="006F005B" w:rsidRPr="00F171AD">
        <w:rPr>
          <w:rFonts w:ascii="Montserrat" w:hAnsi="Montserrat" w:cs="Arial"/>
          <w:bCs/>
          <w:sz w:val="18"/>
          <w:szCs w:val="18"/>
        </w:rPr>
        <w:t>6</w:t>
      </w:r>
      <w:r w:rsidRPr="00F171AD">
        <w:rPr>
          <w:rFonts w:ascii="Montserrat" w:hAnsi="Montserrat" w:cs="Arial"/>
          <w:bCs/>
          <w:sz w:val="18"/>
          <w:szCs w:val="18"/>
        </w:rPr>
        <w:t xml:space="preserve"> r.</w:t>
      </w:r>
    </w:p>
    <w:p w14:paraId="5F5513ED" w14:textId="6A818757" w:rsidR="00820CA7" w:rsidRPr="00F171AD" w:rsidRDefault="00820CA7" w:rsidP="00820CA7">
      <w:pPr>
        <w:ind w:left="426"/>
        <w:jc w:val="both"/>
        <w:rPr>
          <w:rFonts w:ascii="Montserrat" w:hAnsi="Montserrat" w:cs="Arial"/>
          <w:bCs/>
          <w:sz w:val="18"/>
          <w:szCs w:val="18"/>
        </w:rPr>
      </w:pPr>
      <w:r w:rsidRPr="00F171AD">
        <w:rPr>
          <w:rFonts w:ascii="Montserrat" w:hAnsi="Montserrat" w:cs="Arial"/>
          <w:bCs/>
          <w:sz w:val="18"/>
          <w:szCs w:val="18"/>
        </w:rPr>
        <w:t>- za III kwartał 202</w:t>
      </w:r>
      <w:r w:rsidR="006F005B" w:rsidRPr="00F171AD">
        <w:rPr>
          <w:rFonts w:ascii="Montserrat" w:hAnsi="Montserrat" w:cs="Arial"/>
          <w:bCs/>
          <w:sz w:val="18"/>
          <w:szCs w:val="18"/>
        </w:rPr>
        <w:t>6</w:t>
      </w:r>
      <w:r w:rsidRPr="00F171AD">
        <w:rPr>
          <w:rFonts w:ascii="Montserrat" w:hAnsi="Montserrat" w:cs="Arial"/>
          <w:bCs/>
          <w:sz w:val="18"/>
          <w:szCs w:val="18"/>
        </w:rPr>
        <w:t xml:space="preserve"> r. </w:t>
      </w:r>
      <w:r w:rsidR="00787D7E" w:rsidRPr="00F171AD">
        <w:rPr>
          <w:rFonts w:ascii="Montserrat" w:hAnsi="Montserrat" w:cs="Arial"/>
          <w:bCs/>
          <w:sz w:val="18"/>
          <w:szCs w:val="18"/>
        </w:rPr>
        <w:t>–</w:t>
      </w:r>
      <w:r w:rsidRPr="00F171AD">
        <w:rPr>
          <w:rFonts w:ascii="Montserrat" w:hAnsi="Montserrat" w:cs="Arial"/>
          <w:bCs/>
          <w:sz w:val="18"/>
          <w:szCs w:val="18"/>
        </w:rPr>
        <w:t xml:space="preserve"> </w:t>
      </w:r>
      <w:r w:rsidR="00F171AD" w:rsidRPr="00F171AD">
        <w:rPr>
          <w:rFonts w:ascii="Montserrat" w:hAnsi="Montserrat" w:cs="Arial"/>
          <w:bCs/>
          <w:sz w:val="18"/>
          <w:szCs w:val="18"/>
        </w:rPr>
        <w:t>18</w:t>
      </w:r>
      <w:r w:rsidRPr="00F171AD">
        <w:rPr>
          <w:rFonts w:ascii="Montserrat" w:hAnsi="Montserrat" w:cs="Arial"/>
          <w:bCs/>
          <w:sz w:val="18"/>
          <w:szCs w:val="18"/>
        </w:rPr>
        <w:t xml:space="preserve"> listopada 202</w:t>
      </w:r>
      <w:r w:rsidR="006F005B" w:rsidRPr="00F171AD">
        <w:rPr>
          <w:rFonts w:ascii="Montserrat" w:hAnsi="Montserrat" w:cs="Arial"/>
          <w:bCs/>
          <w:sz w:val="18"/>
          <w:szCs w:val="18"/>
        </w:rPr>
        <w:t>6</w:t>
      </w:r>
      <w:r w:rsidRPr="00F171AD">
        <w:rPr>
          <w:rFonts w:ascii="Montserrat" w:hAnsi="Montserrat" w:cs="Arial"/>
          <w:bCs/>
          <w:sz w:val="18"/>
          <w:szCs w:val="18"/>
        </w:rPr>
        <w:t xml:space="preserve"> r.</w:t>
      </w:r>
    </w:p>
    <w:p w14:paraId="5DEA4CCD" w14:textId="77777777" w:rsidR="00820CA7" w:rsidRPr="00F171AD" w:rsidRDefault="00820CA7" w:rsidP="00820CA7">
      <w:pPr>
        <w:ind w:left="426"/>
        <w:jc w:val="both"/>
        <w:rPr>
          <w:rFonts w:ascii="Montserrat" w:hAnsi="Montserrat" w:cs="Arial"/>
          <w:b/>
          <w:bCs/>
          <w:sz w:val="18"/>
          <w:szCs w:val="18"/>
        </w:rPr>
      </w:pPr>
      <w:r w:rsidRPr="00F171AD">
        <w:rPr>
          <w:rFonts w:ascii="Montserrat" w:hAnsi="Montserrat" w:cs="Arial"/>
          <w:b/>
          <w:bCs/>
          <w:sz w:val="18"/>
          <w:szCs w:val="18"/>
        </w:rPr>
        <w:t>b)</w:t>
      </w:r>
      <w:r w:rsidRPr="00F171AD">
        <w:rPr>
          <w:rFonts w:ascii="Montserrat" w:hAnsi="Montserrat" w:cs="Arial"/>
          <w:b/>
          <w:bCs/>
          <w:sz w:val="18"/>
          <w:szCs w:val="18"/>
        </w:rPr>
        <w:tab/>
        <w:t xml:space="preserve">Skonsolidowany raport półroczny za: </w:t>
      </w:r>
    </w:p>
    <w:p w14:paraId="00914F49" w14:textId="018576D4" w:rsidR="00820CA7" w:rsidRPr="00F674D3" w:rsidRDefault="00820CA7" w:rsidP="00820CA7">
      <w:pPr>
        <w:ind w:left="426"/>
        <w:jc w:val="both"/>
        <w:rPr>
          <w:rFonts w:ascii="Montserrat" w:hAnsi="Montserrat" w:cs="Arial"/>
          <w:bCs/>
          <w:sz w:val="18"/>
          <w:szCs w:val="18"/>
        </w:rPr>
      </w:pPr>
      <w:r w:rsidRPr="00F171AD">
        <w:rPr>
          <w:rFonts w:ascii="Montserrat" w:hAnsi="Montserrat" w:cs="Arial"/>
          <w:bCs/>
          <w:sz w:val="18"/>
          <w:szCs w:val="18"/>
        </w:rPr>
        <w:t>- I półrocze 202</w:t>
      </w:r>
      <w:r w:rsidR="006F005B" w:rsidRPr="00F171AD">
        <w:rPr>
          <w:rFonts w:ascii="Montserrat" w:hAnsi="Montserrat" w:cs="Arial"/>
          <w:bCs/>
          <w:sz w:val="18"/>
          <w:szCs w:val="18"/>
        </w:rPr>
        <w:t>6</w:t>
      </w:r>
      <w:r w:rsidRPr="00F171AD">
        <w:rPr>
          <w:rFonts w:ascii="Montserrat" w:hAnsi="Montserrat" w:cs="Arial"/>
          <w:bCs/>
          <w:sz w:val="18"/>
          <w:szCs w:val="18"/>
        </w:rPr>
        <w:t xml:space="preserve"> r. </w:t>
      </w:r>
      <w:r w:rsidR="00787D7E" w:rsidRPr="00F171AD">
        <w:rPr>
          <w:rFonts w:ascii="Montserrat" w:hAnsi="Montserrat" w:cs="Arial"/>
          <w:bCs/>
          <w:sz w:val="18"/>
          <w:szCs w:val="18"/>
        </w:rPr>
        <w:t>–</w:t>
      </w:r>
      <w:r w:rsidRPr="00F171AD">
        <w:rPr>
          <w:rFonts w:ascii="Montserrat" w:hAnsi="Montserrat" w:cs="Arial"/>
          <w:bCs/>
          <w:sz w:val="18"/>
          <w:szCs w:val="18"/>
        </w:rPr>
        <w:t xml:space="preserve"> </w:t>
      </w:r>
      <w:r w:rsidR="00F171AD" w:rsidRPr="00F171AD">
        <w:rPr>
          <w:rFonts w:ascii="Montserrat" w:hAnsi="Montserrat" w:cs="Arial"/>
          <w:bCs/>
          <w:sz w:val="18"/>
          <w:szCs w:val="18"/>
        </w:rPr>
        <w:t>9</w:t>
      </w:r>
      <w:r w:rsidR="00BF4740" w:rsidRPr="00F171AD">
        <w:rPr>
          <w:rFonts w:ascii="Montserrat" w:hAnsi="Montserrat" w:cs="Arial"/>
          <w:bCs/>
          <w:sz w:val="18"/>
          <w:szCs w:val="18"/>
        </w:rPr>
        <w:t xml:space="preserve"> </w:t>
      </w:r>
      <w:r w:rsidRPr="00F171AD">
        <w:rPr>
          <w:rFonts w:ascii="Montserrat" w:hAnsi="Montserrat" w:cs="Arial"/>
          <w:bCs/>
          <w:sz w:val="18"/>
          <w:szCs w:val="18"/>
        </w:rPr>
        <w:t>września 202</w:t>
      </w:r>
      <w:r w:rsidR="006F005B" w:rsidRPr="00F171AD">
        <w:rPr>
          <w:rFonts w:ascii="Montserrat" w:hAnsi="Montserrat" w:cs="Arial"/>
          <w:bCs/>
          <w:sz w:val="18"/>
          <w:szCs w:val="18"/>
        </w:rPr>
        <w:t>6</w:t>
      </w:r>
      <w:r w:rsidRPr="00F171AD">
        <w:rPr>
          <w:rFonts w:ascii="Montserrat" w:hAnsi="Montserrat" w:cs="Arial"/>
          <w:bCs/>
          <w:sz w:val="18"/>
          <w:szCs w:val="18"/>
        </w:rPr>
        <w:t xml:space="preserve"> r.</w:t>
      </w:r>
    </w:p>
    <w:p w14:paraId="619B4BD4" w14:textId="77777777" w:rsidR="00820CA7" w:rsidRPr="00F674D3" w:rsidRDefault="00820CA7" w:rsidP="00820CA7">
      <w:pPr>
        <w:spacing w:after="0"/>
        <w:jc w:val="both"/>
        <w:rPr>
          <w:rFonts w:ascii="Montserrat" w:hAnsi="Montserrat" w:cs="Arial"/>
          <w:sz w:val="18"/>
          <w:szCs w:val="18"/>
        </w:rPr>
      </w:pPr>
    </w:p>
    <w:p w14:paraId="1DB8F995" w14:textId="69FBFFFB" w:rsidR="00820CA7" w:rsidRPr="00F674D3" w:rsidRDefault="00820CA7" w:rsidP="00820CA7">
      <w:pPr>
        <w:spacing w:after="0"/>
        <w:jc w:val="both"/>
        <w:rPr>
          <w:rFonts w:ascii="Montserrat" w:hAnsi="Montserrat" w:cs="Arial"/>
          <w:sz w:val="18"/>
          <w:szCs w:val="18"/>
        </w:rPr>
      </w:pPr>
      <w:r w:rsidRPr="00F674D3">
        <w:rPr>
          <w:rFonts w:ascii="Montserrat" w:hAnsi="Montserrat" w:cs="Arial"/>
          <w:sz w:val="18"/>
          <w:szCs w:val="18"/>
        </w:rPr>
        <w:t>Spółka informuje, że na podstawie §</w:t>
      </w:r>
      <w:r w:rsidR="00D60FD1">
        <w:rPr>
          <w:rFonts w:ascii="Montserrat" w:hAnsi="Montserrat" w:cs="Arial"/>
          <w:sz w:val="18"/>
          <w:szCs w:val="18"/>
        </w:rPr>
        <w:t xml:space="preserve"> </w:t>
      </w:r>
      <w:r w:rsidR="00534D65">
        <w:rPr>
          <w:rFonts w:ascii="Montserrat" w:hAnsi="Montserrat" w:cs="Arial"/>
          <w:sz w:val="18"/>
          <w:szCs w:val="18"/>
        </w:rPr>
        <w:t>83</w:t>
      </w:r>
      <w:r w:rsidRPr="00F674D3">
        <w:rPr>
          <w:rFonts w:ascii="Montserrat" w:hAnsi="Montserrat" w:cs="Arial"/>
          <w:sz w:val="18"/>
          <w:szCs w:val="18"/>
        </w:rPr>
        <w:t xml:space="preserve"> ust. 2 Rozporządzenia nie będzie publikowała skonsolidowanego raportu kwartalnego za IV kwartał 202</w:t>
      </w:r>
      <w:r w:rsidR="00B50137">
        <w:rPr>
          <w:rFonts w:ascii="Montserrat" w:hAnsi="Montserrat" w:cs="Arial"/>
          <w:sz w:val="18"/>
          <w:szCs w:val="18"/>
        </w:rPr>
        <w:t>5</w:t>
      </w:r>
      <w:r w:rsidRPr="00F674D3">
        <w:rPr>
          <w:rFonts w:ascii="Montserrat" w:hAnsi="Montserrat" w:cs="Arial"/>
          <w:sz w:val="18"/>
          <w:szCs w:val="18"/>
        </w:rPr>
        <w:t xml:space="preserve"> r. i II kwartał 202</w:t>
      </w:r>
      <w:r w:rsidR="00B50137">
        <w:rPr>
          <w:rFonts w:ascii="Montserrat" w:hAnsi="Montserrat" w:cs="Arial"/>
          <w:sz w:val="18"/>
          <w:szCs w:val="18"/>
        </w:rPr>
        <w:t>6</w:t>
      </w:r>
      <w:r w:rsidRPr="00F674D3">
        <w:rPr>
          <w:rFonts w:ascii="Montserrat" w:hAnsi="Montserrat" w:cs="Arial"/>
          <w:sz w:val="18"/>
          <w:szCs w:val="18"/>
        </w:rPr>
        <w:t xml:space="preserve"> r.</w:t>
      </w:r>
    </w:p>
    <w:p w14:paraId="5C4B87D8" w14:textId="77777777" w:rsidR="00820CA7" w:rsidRPr="00F674D3" w:rsidRDefault="00820CA7" w:rsidP="00820CA7">
      <w:pPr>
        <w:spacing w:after="0"/>
        <w:jc w:val="both"/>
        <w:rPr>
          <w:rFonts w:ascii="Montserrat" w:hAnsi="Montserrat" w:cs="Arial"/>
          <w:bCs/>
          <w:sz w:val="18"/>
          <w:szCs w:val="18"/>
          <w:highlight w:val="yellow"/>
        </w:rPr>
      </w:pPr>
    </w:p>
    <w:p w14:paraId="58A74495" w14:textId="7F9DCDA8" w:rsidR="00820CA7" w:rsidRPr="00F674D3" w:rsidRDefault="00820CA7" w:rsidP="00820CA7">
      <w:pPr>
        <w:spacing w:after="0"/>
        <w:jc w:val="both"/>
        <w:rPr>
          <w:rFonts w:ascii="Montserrat" w:hAnsi="Montserrat" w:cs="Arial"/>
          <w:sz w:val="18"/>
          <w:szCs w:val="18"/>
        </w:rPr>
      </w:pPr>
      <w:r w:rsidRPr="00F674D3">
        <w:rPr>
          <w:rFonts w:ascii="Montserrat" w:hAnsi="Montserrat" w:cs="Arial"/>
          <w:bCs/>
          <w:sz w:val="18"/>
          <w:szCs w:val="18"/>
        </w:rPr>
        <w:t xml:space="preserve">Spółka składa oświadczenie o zamiarze </w:t>
      </w:r>
      <w:r w:rsidRPr="00F674D3">
        <w:rPr>
          <w:rFonts w:ascii="Montserrat" w:hAnsi="Montserrat" w:cs="Arial"/>
          <w:sz w:val="18"/>
          <w:szCs w:val="18"/>
        </w:rPr>
        <w:t xml:space="preserve">przekazywania skonsolidowanych raportów kwartalnych </w:t>
      </w:r>
      <w:r w:rsidRPr="00F674D3">
        <w:rPr>
          <w:rFonts w:ascii="Montserrat" w:hAnsi="Montserrat" w:cs="Arial"/>
          <w:bCs/>
          <w:sz w:val="18"/>
          <w:szCs w:val="18"/>
        </w:rPr>
        <w:t>zawierających kwartalną informację finansową, o której mowa w §</w:t>
      </w:r>
      <w:r w:rsidR="00D60FD1">
        <w:rPr>
          <w:rFonts w:ascii="Montserrat" w:hAnsi="Montserrat" w:cs="Arial"/>
          <w:bCs/>
          <w:sz w:val="18"/>
          <w:szCs w:val="18"/>
        </w:rPr>
        <w:t xml:space="preserve"> </w:t>
      </w:r>
      <w:r w:rsidRPr="00F674D3">
        <w:rPr>
          <w:rFonts w:ascii="Montserrat" w:hAnsi="Montserrat" w:cs="Arial"/>
          <w:bCs/>
          <w:sz w:val="18"/>
          <w:szCs w:val="18"/>
        </w:rPr>
        <w:t>6</w:t>
      </w:r>
      <w:r w:rsidR="00534D65">
        <w:rPr>
          <w:rFonts w:ascii="Montserrat" w:hAnsi="Montserrat" w:cs="Arial"/>
          <w:bCs/>
          <w:sz w:val="18"/>
          <w:szCs w:val="18"/>
        </w:rPr>
        <w:t>3</w:t>
      </w:r>
      <w:r w:rsidRPr="00F674D3">
        <w:rPr>
          <w:rFonts w:ascii="Montserrat" w:hAnsi="Montserrat" w:cs="Arial"/>
          <w:bCs/>
          <w:sz w:val="18"/>
          <w:szCs w:val="18"/>
        </w:rPr>
        <w:t xml:space="preserve"> ust.1 Rozporządzenia oraz skonsolidowanego raportu półrocznego wraz ze skróconym półrocznym sprawozdaniem finansowym wraz z raportem firmy audytorskiej z przeglądu na podstawie § 6</w:t>
      </w:r>
      <w:r w:rsidR="00534D65">
        <w:rPr>
          <w:rFonts w:ascii="Montserrat" w:hAnsi="Montserrat" w:cs="Arial"/>
          <w:bCs/>
          <w:sz w:val="18"/>
          <w:szCs w:val="18"/>
        </w:rPr>
        <w:t>3</w:t>
      </w:r>
      <w:r w:rsidRPr="00F674D3">
        <w:rPr>
          <w:rFonts w:ascii="Montserrat" w:hAnsi="Montserrat" w:cs="Arial"/>
          <w:bCs/>
          <w:sz w:val="18"/>
          <w:szCs w:val="18"/>
        </w:rPr>
        <w:t xml:space="preserve"> ust. 3 Rozporządzenia.</w:t>
      </w:r>
    </w:p>
    <w:p w14:paraId="23FEDD2D" w14:textId="77777777" w:rsidR="00820CA7" w:rsidRPr="00F674D3" w:rsidRDefault="00820CA7" w:rsidP="00820CA7">
      <w:pPr>
        <w:spacing w:after="0"/>
        <w:jc w:val="both"/>
        <w:rPr>
          <w:rFonts w:ascii="Montserrat" w:hAnsi="Montserrat" w:cs="Arial"/>
          <w:color w:val="FF0000"/>
          <w:sz w:val="18"/>
          <w:szCs w:val="18"/>
        </w:rPr>
      </w:pPr>
    </w:p>
    <w:p w14:paraId="0377C10C" w14:textId="77777777" w:rsidR="00820CA7" w:rsidRPr="00F674D3" w:rsidRDefault="00820CA7" w:rsidP="00820CA7">
      <w:pPr>
        <w:jc w:val="both"/>
        <w:rPr>
          <w:rFonts w:ascii="Montserrat" w:hAnsi="Montserrat" w:cs="Arial"/>
          <w:sz w:val="18"/>
          <w:szCs w:val="18"/>
        </w:rPr>
      </w:pPr>
      <w:r w:rsidRPr="00F674D3">
        <w:rPr>
          <w:rFonts w:ascii="Montserrat" w:hAnsi="Montserrat" w:cs="Arial"/>
          <w:sz w:val="18"/>
          <w:szCs w:val="18"/>
        </w:rPr>
        <w:t>Wszystkie raporty okresowe zostaną umieszczone na stronie internetowej Spółki, w serwisie Relacji Inwestorskich (</w:t>
      </w:r>
      <w:hyperlink r:id="rId8" w:history="1">
        <w:r w:rsidRPr="00F674D3">
          <w:rPr>
            <w:rStyle w:val="Hipercze"/>
            <w:rFonts w:ascii="Montserrat" w:hAnsi="Montserrat" w:cs="Arial"/>
            <w:sz w:val="18"/>
            <w:szCs w:val="18"/>
          </w:rPr>
          <w:t>www.ri.lw.com.pl</w:t>
        </w:r>
      </w:hyperlink>
      <w:r w:rsidRPr="00F674D3">
        <w:rPr>
          <w:rFonts w:ascii="Montserrat" w:hAnsi="Montserrat" w:cs="Arial"/>
          <w:sz w:val="18"/>
          <w:szCs w:val="18"/>
        </w:rPr>
        <w:t>).</w:t>
      </w:r>
    </w:p>
    <w:p w14:paraId="24359798" w14:textId="2F306BE8" w:rsidR="00820CA7" w:rsidRPr="00F674D3" w:rsidRDefault="00820CA7" w:rsidP="00820CA7">
      <w:pPr>
        <w:tabs>
          <w:tab w:val="left" w:pos="2835"/>
        </w:tabs>
        <w:spacing w:line="300" w:lineRule="exact"/>
        <w:jc w:val="both"/>
        <w:rPr>
          <w:rFonts w:ascii="Montserrat" w:hAnsi="Montserrat" w:cs="Arial"/>
          <w:sz w:val="18"/>
          <w:szCs w:val="18"/>
        </w:rPr>
      </w:pPr>
      <w:r w:rsidRPr="00F674D3">
        <w:rPr>
          <w:rFonts w:ascii="Montserrat" w:hAnsi="Montserrat" w:cs="Arial"/>
          <w:iCs/>
          <w:sz w:val="18"/>
          <w:szCs w:val="18"/>
        </w:rPr>
        <w:lastRenderedPageBreak/>
        <w:t xml:space="preserve">Podstawa prawna </w:t>
      </w:r>
      <w:r w:rsidR="00C33411">
        <w:rPr>
          <w:rFonts w:ascii="Montserrat" w:hAnsi="Montserrat" w:cs="Arial"/>
          <w:iCs/>
          <w:sz w:val="18"/>
          <w:szCs w:val="18"/>
        </w:rPr>
        <w:t>szczegółowa</w:t>
      </w:r>
      <w:r w:rsidRPr="00F674D3">
        <w:rPr>
          <w:rFonts w:ascii="Montserrat" w:hAnsi="Montserrat" w:cs="Arial"/>
          <w:iCs/>
          <w:sz w:val="18"/>
          <w:szCs w:val="18"/>
        </w:rPr>
        <w:t xml:space="preserve">: </w:t>
      </w:r>
      <w:r w:rsidRPr="00F674D3">
        <w:rPr>
          <w:rFonts w:ascii="Montserrat" w:hAnsi="Montserrat" w:cs="Arial"/>
          <w:bCs/>
          <w:sz w:val="18"/>
          <w:szCs w:val="18"/>
        </w:rPr>
        <w:t>§ 8</w:t>
      </w:r>
      <w:r w:rsidR="00C33411">
        <w:rPr>
          <w:rFonts w:ascii="Montserrat" w:hAnsi="Montserrat" w:cs="Arial"/>
          <w:bCs/>
          <w:sz w:val="18"/>
          <w:szCs w:val="18"/>
        </w:rPr>
        <w:t>4</w:t>
      </w:r>
      <w:r w:rsidRPr="00F674D3">
        <w:rPr>
          <w:rFonts w:ascii="Montserrat" w:hAnsi="Montserrat" w:cs="Arial"/>
          <w:bCs/>
          <w:sz w:val="18"/>
          <w:szCs w:val="18"/>
        </w:rPr>
        <w:t xml:space="preserve"> ust. 1 </w:t>
      </w:r>
      <w:r w:rsidRPr="00F674D3">
        <w:rPr>
          <w:rStyle w:val="dane"/>
          <w:rFonts w:ascii="Montserrat" w:hAnsi="Montserrat" w:cs="Arial"/>
          <w:sz w:val="18"/>
          <w:szCs w:val="18"/>
        </w:rPr>
        <w:t xml:space="preserve">Rozporządzenia Ministra Finansów z dnia </w:t>
      </w:r>
      <w:r w:rsidR="00C33411">
        <w:rPr>
          <w:rStyle w:val="dane"/>
          <w:rFonts w:ascii="Montserrat" w:hAnsi="Montserrat" w:cs="Arial"/>
          <w:sz w:val="18"/>
          <w:szCs w:val="18"/>
        </w:rPr>
        <w:t>6</w:t>
      </w:r>
      <w:r w:rsidRPr="00F674D3">
        <w:rPr>
          <w:rStyle w:val="dane"/>
          <w:rFonts w:ascii="Montserrat" w:hAnsi="Montserrat" w:cs="Arial"/>
          <w:sz w:val="18"/>
          <w:szCs w:val="18"/>
        </w:rPr>
        <w:t xml:space="preserve"> </w:t>
      </w:r>
      <w:r w:rsidR="00C33411">
        <w:rPr>
          <w:rStyle w:val="dane"/>
          <w:rFonts w:ascii="Montserrat" w:hAnsi="Montserrat" w:cs="Arial"/>
          <w:sz w:val="18"/>
          <w:szCs w:val="18"/>
        </w:rPr>
        <w:t>czerwca</w:t>
      </w:r>
      <w:r w:rsidRPr="00F674D3">
        <w:rPr>
          <w:rStyle w:val="dane"/>
          <w:rFonts w:ascii="Montserrat" w:hAnsi="Montserrat" w:cs="Arial"/>
          <w:sz w:val="18"/>
          <w:szCs w:val="18"/>
        </w:rPr>
        <w:t xml:space="preserve"> 20</w:t>
      </w:r>
      <w:r w:rsidR="00C33411">
        <w:rPr>
          <w:rStyle w:val="dane"/>
          <w:rFonts w:ascii="Montserrat" w:hAnsi="Montserrat" w:cs="Arial"/>
          <w:sz w:val="18"/>
          <w:szCs w:val="18"/>
        </w:rPr>
        <w:t>25</w:t>
      </w:r>
      <w:r w:rsidRPr="00F674D3">
        <w:rPr>
          <w:rStyle w:val="dane"/>
          <w:rFonts w:ascii="Montserrat" w:hAnsi="Montserrat" w:cs="Arial"/>
          <w:sz w:val="18"/>
          <w:szCs w:val="18"/>
        </w:rPr>
        <w:t xml:space="preserve"> r. </w:t>
      </w:r>
      <w:r w:rsidR="005B608D">
        <w:rPr>
          <w:rStyle w:val="dane"/>
          <w:rFonts w:ascii="Montserrat" w:hAnsi="Montserrat" w:cs="Arial"/>
          <w:sz w:val="18"/>
          <w:szCs w:val="18"/>
        </w:rPr>
        <w:br/>
      </w:r>
      <w:r w:rsidRPr="00F674D3">
        <w:rPr>
          <w:rStyle w:val="dane"/>
          <w:rFonts w:ascii="Montserrat" w:hAnsi="Montserrat" w:cs="Arial"/>
          <w:sz w:val="18"/>
          <w:szCs w:val="18"/>
        </w:rPr>
        <w:t>w sprawie informacji bieżących i okresowych przekazywanych przez emitentów papierów wartościowych oraz warunków uznawania za równoważne informacji wymaganych przepisami prawa państwa niebędącego państwem członkowskim.</w:t>
      </w:r>
    </w:p>
    <w:p w14:paraId="77589743" w14:textId="2AC02015" w:rsidR="00FF472E" w:rsidRPr="00F674D3" w:rsidRDefault="00FF472E" w:rsidP="008023FD">
      <w:pPr>
        <w:jc w:val="both"/>
        <w:rPr>
          <w:rFonts w:ascii="Montserrat" w:hAnsi="Montserrat"/>
          <w:sz w:val="18"/>
          <w:szCs w:val="18"/>
        </w:rPr>
      </w:pPr>
    </w:p>
    <w:sectPr w:rsidR="00FF472E" w:rsidRPr="00F674D3" w:rsidSect="00110B22">
      <w:headerReference w:type="first" r:id="rId9"/>
      <w:footerReference w:type="first" r:id="rId10"/>
      <w:pgSz w:w="11906" w:h="16838"/>
      <w:pgMar w:top="113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C2B5F" w14:textId="77777777" w:rsidR="002906EA" w:rsidRDefault="002906EA" w:rsidP="003B2394">
      <w:pPr>
        <w:spacing w:after="0" w:line="240" w:lineRule="auto"/>
      </w:pPr>
      <w:r>
        <w:separator/>
      </w:r>
    </w:p>
  </w:endnote>
  <w:endnote w:type="continuationSeparator" w:id="0">
    <w:p w14:paraId="1458C7DF" w14:textId="77777777" w:rsidR="002906EA" w:rsidRDefault="002906EA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96EA" w14:textId="77777777"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eastAsia="pl-PL"/>
      </w:rPr>
      <w:drawing>
        <wp:anchor distT="0" distB="0" distL="114300" distR="114300" simplePos="0" relativeHeight="251665408" behindDoc="1" locked="0" layoutInCell="1" allowOverlap="1" wp14:anchorId="04E93D5C" wp14:editId="02E3A8D3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F2E7E" w14:textId="77777777" w:rsidR="002906EA" w:rsidRDefault="002906EA" w:rsidP="003B2394">
      <w:pPr>
        <w:spacing w:after="0" w:line="240" w:lineRule="auto"/>
      </w:pPr>
      <w:r>
        <w:separator/>
      </w:r>
    </w:p>
  </w:footnote>
  <w:footnote w:type="continuationSeparator" w:id="0">
    <w:p w14:paraId="1051B168" w14:textId="77777777" w:rsidR="002906EA" w:rsidRDefault="002906EA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ABD2F" w14:textId="77777777" w:rsidR="00F74497" w:rsidRDefault="00FF47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86801BC" wp14:editId="29177B7D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1623E"/>
    <w:multiLevelType w:val="hybridMultilevel"/>
    <w:tmpl w:val="D2D26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9028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NotTrackFormatting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B70"/>
    <w:rsid w:val="000008B9"/>
    <w:rsid w:val="0000695D"/>
    <w:rsid w:val="0000797B"/>
    <w:rsid w:val="00007D1F"/>
    <w:rsid w:val="00014513"/>
    <w:rsid w:val="0002347C"/>
    <w:rsid w:val="00023B4C"/>
    <w:rsid w:val="0004027F"/>
    <w:rsid w:val="00072F95"/>
    <w:rsid w:val="00085D32"/>
    <w:rsid w:val="000A7B9F"/>
    <w:rsid w:val="000B1A2A"/>
    <w:rsid w:val="000B542B"/>
    <w:rsid w:val="000C1DE8"/>
    <w:rsid w:val="000C2040"/>
    <w:rsid w:val="000D780F"/>
    <w:rsid w:val="000E6FBF"/>
    <w:rsid w:val="000F15F0"/>
    <w:rsid w:val="000F20FD"/>
    <w:rsid w:val="0010730A"/>
    <w:rsid w:val="00110B22"/>
    <w:rsid w:val="00112959"/>
    <w:rsid w:val="00116D45"/>
    <w:rsid w:val="0011709C"/>
    <w:rsid w:val="00141F86"/>
    <w:rsid w:val="001527AA"/>
    <w:rsid w:val="00172850"/>
    <w:rsid w:val="00175534"/>
    <w:rsid w:val="00181F06"/>
    <w:rsid w:val="00183D53"/>
    <w:rsid w:val="00194C9A"/>
    <w:rsid w:val="00196081"/>
    <w:rsid w:val="001C1B25"/>
    <w:rsid w:val="001C283C"/>
    <w:rsid w:val="001C60C1"/>
    <w:rsid w:val="001D34FA"/>
    <w:rsid w:val="001D3F36"/>
    <w:rsid w:val="001E33F8"/>
    <w:rsid w:val="001E7C1F"/>
    <w:rsid w:val="00212461"/>
    <w:rsid w:val="00212F7E"/>
    <w:rsid w:val="0021715A"/>
    <w:rsid w:val="00217AFC"/>
    <w:rsid w:val="002304E2"/>
    <w:rsid w:val="0023280E"/>
    <w:rsid w:val="00234E1F"/>
    <w:rsid w:val="00246338"/>
    <w:rsid w:val="00263F40"/>
    <w:rsid w:val="00271FE9"/>
    <w:rsid w:val="00277F29"/>
    <w:rsid w:val="00283B1D"/>
    <w:rsid w:val="002906EA"/>
    <w:rsid w:val="002A034C"/>
    <w:rsid w:val="002A3E89"/>
    <w:rsid w:val="002B655A"/>
    <w:rsid w:val="002C0A65"/>
    <w:rsid w:val="002C5D6C"/>
    <w:rsid w:val="002D496F"/>
    <w:rsid w:val="002E31F8"/>
    <w:rsid w:val="003004A1"/>
    <w:rsid w:val="00301FE1"/>
    <w:rsid w:val="003076C1"/>
    <w:rsid w:val="00310BF4"/>
    <w:rsid w:val="00327C1F"/>
    <w:rsid w:val="003460EF"/>
    <w:rsid w:val="00352527"/>
    <w:rsid w:val="00355351"/>
    <w:rsid w:val="00370B70"/>
    <w:rsid w:val="0037552E"/>
    <w:rsid w:val="0038311C"/>
    <w:rsid w:val="003A5392"/>
    <w:rsid w:val="003B2394"/>
    <w:rsid w:val="003D214A"/>
    <w:rsid w:val="003D2C09"/>
    <w:rsid w:val="003E3423"/>
    <w:rsid w:val="00401571"/>
    <w:rsid w:val="00412290"/>
    <w:rsid w:val="004263A5"/>
    <w:rsid w:val="004337A8"/>
    <w:rsid w:val="004472AE"/>
    <w:rsid w:val="00447A21"/>
    <w:rsid w:val="00454BD7"/>
    <w:rsid w:val="00472E66"/>
    <w:rsid w:val="00476671"/>
    <w:rsid w:val="004841E5"/>
    <w:rsid w:val="00492B39"/>
    <w:rsid w:val="004C21B8"/>
    <w:rsid w:val="004D297F"/>
    <w:rsid w:val="004D2E43"/>
    <w:rsid w:val="004D4E5E"/>
    <w:rsid w:val="004E2FE4"/>
    <w:rsid w:val="004E575D"/>
    <w:rsid w:val="004E5C19"/>
    <w:rsid w:val="005173D1"/>
    <w:rsid w:val="00521E2C"/>
    <w:rsid w:val="005274B4"/>
    <w:rsid w:val="00527D81"/>
    <w:rsid w:val="0053012A"/>
    <w:rsid w:val="00534D65"/>
    <w:rsid w:val="005528C1"/>
    <w:rsid w:val="005613A5"/>
    <w:rsid w:val="0056251A"/>
    <w:rsid w:val="00570ED2"/>
    <w:rsid w:val="00576BA7"/>
    <w:rsid w:val="005809A0"/>
    <w:rsid w:val="0058370B"/>
    <w:rsid w:val="005850B8"/>
    <w:rsid w:val="005922AA"/>
    <w:rsid w:val="005A02EE"/>
    <w:rsid w:val="005A41CA"/>
    <w:rsid w:val="005B06FC"/>
    <w:rsid w:val="005B38C5"/>
    <w:rsid w:val="005B608D"/>
    <w:rsid w:val="005C36FF"/>
    <w:rsid w:val="005C730D"/>
    <w:rsid w:val="005D13DE"/>
    <w:rsid w:val="005D6834"/>
    <w:rsid w:val="005E0586"/>
    <w:rsid w:val="00604905"/>
    <w:rsid w:val="00637497"/>
    <w:rsid w:val="006400CD"/>
    <w:rsid w:val="00653EC2"/>
    <w:rsid w:val="00667736"/>
    <w:rsid w:val="00670C6A"/>
    <w:rsid w:val="0067246C"/>
    <w:rsid w:val="006773D8"/>
    <w:rsid w:val="006777E4"/>
    <w:rsid w:val="00683D02"/>
    <w:rsid w:val="00684912"/>
    <w:rsid w:val="0068667F"/>
    <w:rsid w:val="006C284F"/>
    <w:rsid w:val="006C2B9B"/>
    <w:rsid w:val="006D424E"/>
    <w:rsid w:val="006E3DDD"/>
    <w:rsid w:val="006E70A3"/>
    <w:rsid w:val="006E73C6"/>
    <w:rsid w:val="006F005B"/>
    <w:rsid w:val="006F46D0"/>
    <w:rsid w:val="00705E1E"/>
    <w:rsid w:val="0072461C"/>
    <w:rsid w:val="00724D5A"/>
    <w:rsid w:val="007343AA"/>
    <w:rsid w:val="00734698"/>
    <w:rsid w:val="00773082"/>
    <w:rsid w:val="00787D7E"/>
    <w:rsid w:val="00790F19"/>
    <w:rsid w:val="00791513"/>
    <w:rsid w:val="007B035A"/>
    <w:rsid w:val="007D0197"/>
    <w:rsid w:val="007D048A"/>
    <w:rsid w:val="007D3B11"/>
    <w:rsid w:val="007D3ECE"/>
    <w:rsid w:val="007D4E82"/>
    <w:rsid w:val="007E22B6"/>
    <w:rsid w:val="008023FD"/>
    <w:rsid w:val="0080747E"/>
    <w:rsid w:val="00820CA7"/>
    <w:rsid w:val="00845D78"/>
    <w:rsid w:val="008539CB"/>
    <w:rsid w:val="00860944"/>
    <w:rsid w:val="00876ABC"/>
    <w:rsid w:val="00883507"/>
    <w:rsid w:val="00887311"/>
    <w:rsid w:val="008A386E"/>
    <w:rsid w:val="008A3F07"/>
    <w:rsid w:val="008A5317"/>
    <w:rsid w:val="008B32F3"/>
    <w:rsid w:val="008C3EDD"/>
    <w:rsid w:val="008C4EE5"/>
    <w:rsid w:val="008C713C"/>
    <w:rsid w:val="008D2D44"/>
    <w:rsid w:val="008D659C"/>
    <w:rsid w:val="008E0FC5"/>
    <w:rsid w:val="009010E8"/>
    <w:rsid w:val="00901D88"/>
    <w:rsid w:val="00902086"/>
    <w:rsid w:val="00906234"/>
    <w:rsid w:val="00913C22"/>
    <w:rsid w:val="00915041"/>
    <w:rsid w:val="009225A7"/>
    <w:rsid w:val="00923CE5"/>
    <w:rsid w:val="00931520"/>
    <w:rsid w:val="00933417"/>
    <w:rsid w:val="00947254"/>
    <w:rsid w:val="00965890"/>
    <w:rsid w:val="00971934"/>
    <w:rsid w:val="00975198"/>
    <w:rsid w:val="009835E6"/>
    <w:rsid w:val="00986A06"/>
    <w:rsid w:val="009950E8"/>
    <w:rsid w:val="009976CB"/>
    <w:rsid w:val="009A4AE5"/>
    <w:rsid w:val="009A7D12"/>
    <w:rsid w:val="009B248D"/>
    <w:rsid w:val="009D0B8C"/>
    <w:rsid w:val="009E0979"/>
    <w:rsid w:val="009F24F7"/>
    <w:rsid w:val="00A10E1C"/>
    <w:rsid w:val="00A1171D"/>
    <w:rsid w:val="00A144C5"/>
    <w:rsid w:val="00A204E6"/>
    <w:rsid w:val="00A242BF"/>
    <w:rsid w:val="00A465C2"/>
    <w:rsid w:val="00A5181A"/>
    <w:rsid w:val="00A62B83"/>
    <w:rsid w:val="00A65341"/>
    <w:rsid w:val="00A726F8"/>
    <w:rsid w:val="00A80CFA"/>
    <w:rsid w:val="00A920F6"/>
    <w:rsid w:val="00A97C2A"/>
    <w:rsid w:val="00AB6BCD"/>
    <w:rsid w:val="00AC24D7"/>
    <w:rsid w:val="00AD3E94"/>
    <w:rsid w:val="00AF1BED"/>
    <w:rsid w:val="00AF3753"/>
    <w:rsid w:val="00B113E7"/>
    <w:rsid w:val="00B203D2"/>
    <w:rsid w:val="00B27BAD"/>
    <w:rsid w:val="00B328AB"/>
    <w:rsid w:val="00B35BBD"/>
    <w:rsid w:val="00B40750"/>
    <w:rsid w:val="00B50137"/>
    <w:rsid w:val="00B50C00"/>
    <w:rsid w:val="00B56748"/>
    <w:rsid w:val="00B5744A"/>
    <w:rsid w:val="00B73C89"/>
    <w:rsid w:val="00B8025E"/>
    <w:rsid w:val="00B9303E"/>
    <w:rsid w:val="00BA09DD"/>
    <w:rsid w:val="00BB05EC"/>
    <w:rsid w:val="00BB11E6"/>
    <w:rsid w:val="00BD4E89"/>
    <w:rsid w:val="00BF4740"/>
    <w:rsid w:val="00C00C9D"/>
    <w:rsid w:val="00C0462E"/>
    <w:rsid w:val="00C10027"/>
    <w:rsid w:val="00C121FA"/>
    <w:rsid w:val="00C12340"/>
    <w:rsid w:val="00C13892"/>
    <w:rsid w:val="00C13A61"/>
    <w:rsid w:val="00C17C36"/>
    <w:rsid w:val="00C27C9A"/>
    <w:rsid w:val="00C33308"/>
    <w:rsid w:val="00C33411"/>
    <w:rsid w:val="00C41708"/>
    <w:rsid w:val="00C42C88"/>
    <w:rsid w:val="00C44C3F"/>
    <w:rsid w:val="00C6192D"/>
    <w:rsid w:val="00C64CDC"/>
    <w:rsid w:val="00C81611"/>
    <w:rsid w:val="00C87A42"/>
    <w:rsid w:val="00C95822"/>
    <w:rsid w:val="00C969C1"/>
    <w:rsid w:val="00CA3B07"/>
    <w:rsid w:val="00CB05C8"/>
    <w:rsid w:val="00CB46AA"/>
    <w:rsid w:val="00CE3812"/>
    <w:rsid w:val="00CF2AE3"/>
    <w:rsid w:val="00CF4194"/>
    <w:rsid w:val="00D0082F"/>
    <w:rsid w:val="00D0530A"/>
    <w:rsid w:val="00D408B6"/>
    <w:rsid w:val="00D519D2"/>
    <w:rsid w:val="00D52F23"/>
    <w:rsid w:val="00D54B79"/>
    <w:rsid w:val="00D60FD1"/>
    <w:rsid w:val="00D846B0"/>
    <w:rsid w:val="00DA3427"/>
    <w:rsid w:val="00DB5CE7"/>
    <w:rsid w:val="00DB783A"/>
    <w:rsid w:val="00DB78B7"/>
    <w:rsid w:val="00DD419D"/>
    <w:rsid w:val="00DE4E20"/>
    <w:rsid w:val="00DF0A44"/>
    <w:rsid w:val="00E03855"/>
    <w:rsid w:val="00E1064B"/>
    <w:rsid w:val="00E10F39"/>
    <w:rsid w:val="00E12F2C"/>
    <w:rsid w:val="00E24650"/>
    <w:rsid w:val="00E44CBE"/>
    <w:rsid w:val="00E56134"/>
    <w:rsid w:val="00E56DAC"/>
    <w:rsid w:val="00E73579"/>
    <w:rsid w:val="00E911E2"/>
    <w:rsid w:val="00E942E0"/>
    <w:rsid w:val="00EA0296"/>
    <w:rsid w:val="00EA792C"/>
    <w:rsid w:val="00ED77F1"/>
    <w:rsid w:val="00EE1E00"/>
    <w:rsid w:val="00EE45A5"/>
    <w:rsid w:val="00EF00FE"/>
    <w:rsid w:val="00EF18A6"/>
    <w:rsid w:val="00EF2EE6"/>
    <w:rsid w:val="00EF6146"/>
    <w:rsid w:val="00F0643B"/>
    <w:rsid w:val="00F132D2"/>
    <w:rsid w:val="00F160FB"/>
    <w:rsid w:val="00F171AD"/>
    <w:rsid w:val="00F32CCA"/>
    <w:rsid w:val="00F43F80"/>
    <w:rsid w:val="00F445FF"/>
    <w:rsid w:val="00F46E04"/>
    <w:rsid w:val="00F65731"/>
    <w:rsid w:val="00F674D3"/>
    <w:rsid w:val="00F722CF"/>
    <w:rsid w:val="00F7306F"/>
    <w:rsid w:val="00F74497"/>
    <w:rsid w:val="00F85904"/>
    <w:rsid w:val="00F90BB4"/>
    <w:rsid w:val="00F93154"/>
    <w:rsid w:val="00FA580F"/>
    <w:rsid w:val="00FE5F55"/>
    <w:rsid w:val="00FF472E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3D60BE33"/>
  <w15:chartTrackingRefBased/>
  <w15:docId w15:val="{B667BC8B-25A2-475C-B490-66EE23B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2A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1E7C1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110B22"/>
    <w:rPr>
      <w:b/>
      <w:bCs/>
    </w:rPr>
  </w:style>
  <w:style w:type="paragraph" w:customStyle="1" w:styleId="m6091177238022572040msolistparagraph">
    <w:name w:val="m_6091177238022572040msolistparagraph"/>
    <w:basedOn w:val="Normalny"/>
    <w:rsid w:val="00085D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0E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0E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0E1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0E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0E1C"/>
    <w:rPr>
      <w:b/>
      <w:bCs/>
      <w:lang w:eastAsia="en-US"/>
    </w:rPr>
  </w:style>
  <w:style w:type="paragraph" w:styleId="Poprawka">
    <w:name w:val="Revision"/>
    <w:hidden/>
    <w:uiPriority w:val="99"/>
    <w:semiHidden/>
    <w:rsid w:val="00B9303E"/>
    <w:rPr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E7C1F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tekst">
    <w:name w:val="tekst"/>
    <w:basedOn w:val="Normalny"/>
    <w:rsid w:val="001E7C1F"/>
    <w:pPr>
      <w:spacing w:after="12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21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21B8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820CA7"/>
    <w:rPr>
      <w:color w:val="0000FF"/>
      <w:u w:val="single"/>
    </w:rPr>
  </w:style>
  <w:style w:type="character" w:customStyle="1" w:styleId="dane">
    <w:name w:val="dane"/>
    <w:uiPriority w:val="99"/>
    <w:rsid w:val="00820CA7"/>
    <w:rPr>
      <w:rFonts w:cs="Times New Roman"/>
    </w:rPr>
  </w:style>
  <w:style w:type="paragraph" w:styleId="Zwykytekst">
    <w:name w:val="Plain Text"/>
    <w:basedOn w:val="Normalny"/>
    <w:link w:val="ZwykytekstZnak"/>
    <w:unhideWhenUsed/>
    <w:rsid w:val="00820CA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820CA7"/>
    <w:rPr>
      <w:rFonts w:ascii="Consolas" w:hAnsi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1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.lw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EBD05-10BA-4403-BB9C-0D28332C8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271</TotalTime>
  <Pages>2</Pages>
  <Words>288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RB LW Bogdanka S.A.</vt:lpstr>
    </vt:vector>
  </TitlesOfParts>
  <Manager>REKLAMA I PROMOCJA</Manager>
  <Company>LW BOGDANKA SA</Company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RB LW Bogdanka S.A.</dc:title>
  <dc:subject/>
  <dc:creator>Magdalena Szewczyk</dc:creator>
  <cp:keywords/>
  <dc:description/>
  <cp:lastModifiedBy>Anna Hermann</cp:lastModifiedBy>
  <cp:revision>75</cp:revision>
  <cp:lastPrinted>2023-01-27T12:09:00Z</cp:lastPrinted>
  <dcterms:created xsi:type="dcterms:W3CDTF">2023-01-18T10:51:00Z</dcterms:created>
  <dcterms:modified xsi:type="dcterms:W3CDTF">2026-01-30T09:24:00Z</dcterms:modified>
</cp:coreProperties>
</file>